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3935E" w14:textId="416104A1" w:rsidR="001E0AE7" w:rsidRDefault="00D277BA" w:rsidP="00C61DC8">
      <w:pPr>
        <w:pStyle w:val="Nagwek1"/>
        <w:spacing w:before="0" w:line="276" w:lineRule="auto"/>
        <w:jc w:val="both"/>
        <w:rPr>
          <w:rFonts w:asciiTheme="minorHAnsi" w:hAnsiTheme="minorHAnsi" w:cstheme="minorHAnsi"/>
          <w:b/>
          <w:color w:val="auto"/>
          <w:sz w:val="22"/>
          <w:szCs w:val="22"/>
        </w:rPr>
      </w:pPr>
      <w:r>
        <w:rPr>
          <w:rFonts w:asciiTheme="minorHAnsi" w:hAnsiTheme="minorHAnsi" w:cstheme="minorHAnsi"/>
          <w:b/>
          <w:color w:val="auto"/>
          <w:sz w:val="22"/>
          <w:szCs w:val="22"/>
        </w:rPr>
        <w:t>Załącznik nr 2 – opis przedmiotu zamówienia</w:t>
      </w:r>
    </w:p>
    <w:p w14:paraId="492A3F24" w14:textId="77777777" w:rsidR="00D277BA" w:rsidRDefault="005118C3" w:rsidP="00D277BA">
      <w:pPr>
        <w:pStyle w:val="Nagwek1"/>
        <w:spacing w:before="0" w:line="276" w:lineRule="auto"/>
        <w:jc w:val="both"/>
        <w:rPr>
          <w:rFonts w:asciiTheme="minorHAnsi" w:hAnsiTheme="minorHAnsi" w:cstheme="minorHAnsi"/>
          <w:b/>
          <w:color w:val="auto"/>
          <w:sz w:val="22"/>
          <w:szCs w:val="22"/>
        </w:rPr>
      </w:pPr>
      <w:r w:rsidRPr="00B0231D">
        <w:rPr>
          <w:rFonts w:asciiTheme="minorHAnsi" w:hAnsiTheme="minorHAnsi" w:cstheme="minorHAnsi"/>
          <w:b/>
          <w:color w:val="auto"/>
          <w:sz w:val="22"/>
          <w:szCs w:val="22"/>
        </w:rPr>
        <w:t xml:space="preserve"> </w:t>
      </w:r>
    </w:p>
    <w:p w14:paraId="49EC8375" w14:textId="77777777" w:rsidR="00D277BA" w:rsidRDefault="00D277BA" w:rsidP="00D277BA">
      <w:pPr>
        <w:pStyle w:val="Nagwek1"/>
        <w:spacing w:before="0" w:line="276" w:lineRule="auto"/>
        <w:jc w:val="both"/>
        <w:rPr>
          <w:rFonts w:asciiTheme="minorHAnsi" w:hAnsiTheme="minorHAnsi" w:cstheme="minorHAnsi"/>
          <w:b/>
          <w:color w:val="auto"/>
          <w:sz w:val="22"/>
          <w:szCs w:val="22"/>
        </w:rPr>
      </w:pPr>
    </w:p>
    <w:p w14:paraId="1C655B64" w14:textId="74C5236A" w:rsidR="008822F4" w:rsidRPr="00D277BA" w:rsidRDefault="00C61DC8" w:rsidP="00D277BA">
      <w:pPr>
        <w:pStyle w:val="Nagwek1"/>
        <w:spacing w:before="0" w:line="276" w:lineRule="auto"/>
        <w:jc w:val="both"/>
        <w:rPr>
          <w:rFonts w:asciiTheme="minorHAnsi" w:hAnsiTheme="minorHAnsi" w:cstheme="minorHAnsi"/>
          <w:b/>
          <w:color w:val="auto"/>
          <w:sz w:val="22"/>
          <w:szCs w:val="22"/>
          <w:u w:val="single"/>
        </w:rPr>
      </w:pPr>
      <w:r w:rsidRPr="00395321">
        <w:rPr>
          <w:rFonts w:asciiTheme="minorHAnsi" w:hAnsiTheme="minorHAnsi" w:cstheme="minorHAnsi"/>
          <w:b/>
          <w:color w:val="auto"/>
          <w:sz w:val="22"/>
          <w:szCs w:val="22"/>
          <w:u w:val="single"/>
        </w:rPr>
        <w:t xml:space="preserve">Dostawa i instalacja nowych modułów do posiadanego przez Zamawiającego oprogramowania HIS – </w:t>
      </w:r>
      <w:proofErr w:type="spellStart"/>
      <w:r w:rsidRPr="00395321">
        <w:rPr>
          <w:rFonts w:asciiTheme="minorHAnsi" w:hAnsiTheme="minorHAnsi" w:cstheme="minorHAnsi"/>
          <w:b/>
          <w:color w:val="auto"/>
          <w:sz w:val="22"/>
          <w:szCs w:val="22"/>
          <w:u w:val="single"/>
        </w:rPr>
        <w:t>Optimed</w:t>
      </w:r>
      <w:proofErr w:type="spellEnd"/>
      <w:r w:rsidRPr="00395321">
        <w:rPr>
          <w:rFonts w:asciiTheme="minorHAnsi" w:hAnsiTheme="minorHAnsi" w:cstheme="minorHAnsi"/>
          <w:b/>
          <w:color w:val="auto"/>
          <w:sz w:val="22"/>
          <w:szCs w:val="22"/>
          <w:u w:val="single"/>
        </w:rPr>
        <w:t xml:space="preserve"> STD firmy </w:t>
      </w:r>
      <w:proofErr w:type="spellStart"/>
      <w:r w:rsidRPr="00395321">
        <w:rPr>
          <w:rFonts w:asciiTheme="minorHAnsi" w:hAnsiTheme="minorHAnsi" w:cstheme="minorHAnsi"/>
          <w:b/>
          <w:color w:val="auto"/>
          <w:sz w:val="22"/>
          <w:szCs w:val="22"/>
          <w:u w:val="single"/>
        </w:rPr>
        <w:t>Comarch</w:t>
      </w:r>
      <w:proofErr w:type="spellEnd"/>
      <w:r w:rsidRPr="00395321">
        <w:rPr>
          <w:rFonts w:asciiTheme="minorHAnsi" w:hAnsiTheme="minorHAnsi" w:cstheme="minorHAnsi"/>
          <w:b/>
          <w:color w:val="auto"/>
          <w:sz w:val="22"/>
          <w:szCs w:val="22"/>
          <w:u w:val="single"/>
        </w:rPr>
        <w:t xml:space="preserve"> oraz podniesienie posiadanego oprogramowania HIS do najnowszej</w:t>
      </w:r>
      <w:r w:rsidRPr="00FA3953">
        <w:rPr>
          <w:rFonts w:asciiTheme="minorHAnsi" w:hAnsiTheme="minorHAnsi" w:cstheme="minorHAnsi"/>
          <w:b/>
          <w:color w:val="auto"/>
          <w:sz w:val="22"/>
          <w:szCs w:val="22"/>
          <w:u w:val="single"/>
        </w:rPr>
        <w:t xml:space="preserve"> wersji oprogramowania</w:t>
      </w:r>
      <w:r w:rsidR="00E80904" w:rsidRPr="00FA3953">
        <w:rPr>
          <w:rFonts w:asciiTheme="minorHAnsi" w:hAnsiTheme="minorHAnsi" w:cstheme="minorHAnsi"/>
          <w:b/>
          <w:color w:val="auto"/>
          <w:sz w:val="22"/>
          <w:szCs w:val="22"/>
          <w:u w:val="single"/>
        </w:rPr>
        <w:t xml:space="preserve"> producenta</w:t>
      </w:r>
      <w:r w:rsidRPr="00FA3953">
        <w:rPr>
          <w:rFonts w:asciiTheme="minorHAnsi" w:hAnsiTheme="minorHAnsi" w:cstheme="minorHAnsi"/>
          <w:b/>
          <w:color w:val="auto"/>
          <w:sz w:val="22"/>
          <w:szCs w:val="22"/>
          <w:u w:val="single"/>
        </w:rPr>
        <w:t xml:space="preserve"> </w:t>
      </w:r>
      <w:r w:rsidR="0012710C" w:rsidRPr="00FA3953">
        <w:rPr>
          <w:rFonts w:asciiTheme="minorHAnsi" w:hAnsiTheme="minorHAnsi" w:cstheme="minorHAnsi"/>
          <w:b/>
          <w:color w:val="auto"/>
          <w:sz w:val="22"/>
          <w:szCs w:val="22"/>
          <w:u w:val="single"/>
        </w:rPr>
        <w:t>(linii produktowej</w:t>
      </w:r>
      <w:r w:rsidR="00EA5519" w:rsidRPr="00FA3953">
        <w:rPr>
          <w:rFonts w:asciiTheme="minorHAnsi" w:hAnsiTheme="minorHAnsi" w:cstheme="minorHAnsi"/>
          <w:b/>
          <w:color w:val="auto"/>
          <w:sz w:val="22"/>
          <w:szCs w:val="22"/>
          <w:u w:val="single"/>
        </w:rPr>
        <w:t>)</w:t>
      </w:r>
      <w:r w:rsidRPr="00395321">
        <w:rPr>
          <w:rFonts w:asciiTheme="minorHAnsi" w:hAnsiTheme="minorHAnsi" w:cstheme="minorHAnsi"/>
          <w:b/>
          <w:color w:val="auto"/>
          <w:sz w:val="22"/>
          <w:szCs w:val="22"/>
          <w:u w:val="single"/>
        </w:rPr>
        <w:t xml:space="preserve"> wraz z wdrożeniem i przeprowadzeniem instruktaży stanowiskowych oraz nadzorem autorskim z opieką serwisową </w:t>
      </w:r>
      <w:bookmarkStart w:id="0" w:name="_Toc34299521"/>
    </w:p>
    <w:p w14:paraId="776FCBFD" w14:textId="77777777" w:rsidR="008822F4" w:rsidRPr="007367C3" w:rsidRDefault="008822F4" w:rsidP="007367C3">
      <w:pPr>
        <w:spacing w:after="0" w:line="276" w:lineRule="auto"/>
      </w:pPr>
    </w:p>
    <w:p w14:paraId="1AC51EF7" w14:textId="72B06F36" w:rsidR="001B6721" w:rsidRPr="009C4451" w:rsidRDefault="001B6721" w:rsidP="00B177F0">
      <w:pPr>
        <w:pStyle w:val="Nagwek2"/>
        <w:numPr>
          <w:ilvl w:val="0"/>
          <w:numId w:val="24"/>
        </w:numPr>
        <w:spacing w:before="0" w:line="276" w:lineRule="auto"/>
        <w:jc w:val="both"/>
        <w:rPr>
          <w:rFonts w:asciiTheme="minorHAnsi" w:hAnsiTheme="minorHAnsi" w:cstheme="minorHAnsi"/>
          <w:b/>
          <w:color w:val="auto"/>
          <w:sz w:val="22"/>
          <w:szCs w:val="22"/>
        </w:rPr>
      </w:pPr>
      <w:r w:rsidRPr="009C4451">
        <w:rPr>
          <w:rFonts w:asciiTheme="minorHAnsi" w:hAnsiTheme="minorHAnsi" w:cstheme="minorHAnsi"/>
          <w:b/>
          <w:color w:val="auto"/>
          <w:sz w:val="22"/>
          <w:szCs w:val="22"/>
        </w:rPr>
        <w:t>Wymagania ogólne dotyczące wdrożenia oprogramowania</w:t>
      </w:r>
      <w:bookmarkEnd w:id="0"/>
    </w:p>
    <w:p w14:paraId="1E3ECF56" w14:textId="77777777" w:rsidR="00404B2E" w:rsidRPr="007367C3" w:rsidRDefault="00404B2E" w:rsidP="007A675B">
      <w:pPr>
        <w:pStyle w:val="Wyp1"/>
      </w:pPr>
    </w:p>
    <w:p w14:paraId="032A7055" w14:textId="4938B8E0" w:rsidR="00CE60E6" w:rsidRPr="00395321" w:rsidRDefault="00CE60E6" w:rsidP="007A675B">
      <w:pPr>
        <w:pStyle w:val="Wyp1"/>
      </w:pPr>
      <w:r w:rsidRPr="00395321">
        <w:t xml:space="preserve">Dostawa i instalacja </w:t>
      </w:r>
      <w:r w:rsidR="00D34B99" w:rsidRPr="00FA3953">
        <w:t>nowych</w:t>
      </w:r>
      <w:r w:rsidR="00D34B99" w:rsidRPr="00395321">
        <w:t xml:space="preserve"> </w:t>
      </w:r>
      <w:r w:rsidRPr="00395321">
        <w:t xml:space="preserve">modułów oprogramowania jest zadaniem, mającym na celu podniesienie bezpieczeństwa danych oraz funkcjonalności posiadanego przez Zamawiającego oprogramowania HIS -  </w:t>
      </w:r>
      <w:r w:rsidR="000F2B65" w:rsidRPr="00395321">
        <w:t>„</w:t>
      </w:r>
      <w:proofErr w:type="spellStart"/>
      <w:r w:rsidRPr="00395321">
        <w:t>Optimed</w:t>
      </w:r>
      <w:proofErr w:type="spellEnd"/>
      <w:r w:rsidRPr="00395321">
        <w:t xml:space="preserve"> Standard</w:t>
      </w:r>
      <w:r w:rsidR="000F2B65" w:rsidRPr="00395321">
        <w:t>”</w:t>
      </w:r>
      <w:r w:rsidRPr="00395321">
        <w:t xml:space="preserve"> firmy </w:t>
      </w:r>
      <w:proofErr w:type="spellStart"/>
      <w:r w:rsidRPr="00395321">
        <w:t>Comarch</w:t>
      </w:r>
      <w:proofErr w:type="spellEnd"/>
      <w:r w:rsidRPr="00395321">
        <w:t xml:space="preserve"> S.A. </w:t>
      </w:r>
      <w:r w:rsidR="00D34B99" w:rsidRPr="00FA3953">
        <w:t xml:space="preserve">oraz </w:t>
      </w:r>
      <w:r w:rsidRPr="00395321">
        <w:t>jego aktualizację (modernizację) do najnowszej dostępnej w sprzedaży wersji</w:t>
      </w:r>
      <w:r w:rsidR="00D34B99" w:rsidRPr="00395321">
        <w:t xml:space="preserve"> </w:t>
      </w:r>
      <w:r w:rsidR="00D34B99" w:rsidRPr="00FA3953">
        <w:t>(linii produktowej – rozumianej jako produkt o innej nazwie handlowej lub innym zarejestrowanym zn</w:t>
      </w:r>
      <w:r w:rsidR="00E80904" w:rsidRPr="00FA3953">
        <w:t>a</w:t>
      </w:r>
      <w:r w:rsidR="00D34B99" w:rsidRPr="00FA3953">
        <w:t>ku towarowym)</w:t>
      </w:r>
      <w:r w:rsidR="00D610D2" w:rsidRPr="00395321">
        <w:t xml:space="preserve"> wraz przeniesieniem danych z dotychczasowej bazy danych</w:t>
      </w:r>
      <w:r w:rsidRPr="00395321">
        <w:t>, dostarczenie</w:t>
      </w:r>
      <w:r w:rsidR="00370E0E" w:rsidRPr="00395321">
        <w:t>m</w:t>
      </w:r>
      <w:r w:rsidRPr="00395321">
        <w:t xml:space="preserve"> licencji, instalacj</w:t>
      </w:r>
      <w:r w:rsidR="00370E0E" w:rsidRPr="00395321">
        <w:t>ą</w:t>
      </w:r>
      <w:r w:rsidRPr="00395321">
        <w:t xml:space="preserve"> i wdrożenie</w:t>
      </w:r>
      <w:r w:rsidR="00370E0E" w:rsidRPr="00395321">
        <w:t>m</w:t>
      </w:r>
      <w:r w:rsidRPr="00395321">
        <w:t xml:space="preserve"> </w:t>
      </w:r>
      <w:r w:rsidR="00D610D2" w:rsidRPr="00395321">
        <w:t>oraz</w:t>
      </w:r>
      <w:r w:rsidRPr="00395321">
        <w:t xml:space="preserve"> szkolenie</w:t>
      </w:r>
      <w:r w:rsidR="00370E0E" w:rsidRPr="00395321">
        <w:t>m</w:t>
      </w:r>
      <w:r w:rsidRPr="00395321">
        <w:t xml:space="preserve"> pracowników</w:t>
      </w:r>
      <w:r w:rsidR="00370E0E" w:rsidRPr="00395321">
        <w:t>.</w:t>
      </w:r>
    </w:p>
    <w:p w14:paraId="2956ED1C" w14:textId="1835E682" w:rsidR="001B6721" w:rsidRPr="007367C3" w:rsidRDefault="001B6721" w:rsidP="007A675B">
      <w:pPr>
        <w:pStyle w:val="Wyp1"/>
      </w:pPr>
      <w:r w:rsidRPr="007367C3">
        <w:t>Wykonawca zobowiązany jest do dostarczenia dokumentacji dla dostarczanych modułów oprogramowania.</w:t>
      </w:r>
    </w:p>
    <w:p w14:paraId="67F2F2CD" w14:textId="657CD89B" w:rsidR="001B6721" w:rsidRPr="007367C3" w:rsidRDefault="001B6721" w:rsidP="007A675B">
      <w:pPr>
        <w:pStyle w:val="Wyp1"/>
      </w:pPr>
      <w:r w:rsidRPr="007367C3">
        <w:t>Dostawca musi zagwarantować dostarczenie dokumentacji użytkowej, systemowej</w:t>
      </w:r>
      <w:r w:rsidR="00140DB1" w:rsidRPr="007367C3">
        <w:t xml:space="preserve"> </w:t>
      </w:r>
      <w:r w:rsidRPr="007367C3">
        <w:t>i instalacyjnej, zgodnej ze stanem faktycznym.</w:t>
      </w:r>
    </w:p>
    <w:p w14:paraId="6E5996D5" w14:textId="5AD1D18E" w:rsidR="001B6721" w:rsidRPr="007367C3" w:rsidRDefault="001B6721" w:rsidP="007A675B">
      <w:pPr>
        <w:pStyle w:val="Wyp1"/>
      </w:pPr>
      <w:r w:rsidRPr="007367C3">
        <w:t>Zamawiający wymaga aby wszystkie moduły i elementy oferowanego oprogramowania zostały dostarczone w najnowszych opublikowanych wersjach.</w:t>
      </w:r>
    </w:p>
    <w:p w14:paraId="7DFC6CF3" w14:textId="7B37F3A7" w:rsidR="001B6721" w:rsidRPr="007367C3" w:rsidRDefault="001B6721" w:rsidP="007A675B">
      <w:pPr>
        <w:pStyle w:val="Wyp1"/>
      </w:pPr>
      <w:r w:rsidRPr="007367C3">
        <w:t>Zamawiający wymaga, aby wszystkie moduły oferowanego oprogramowania miały interfejs graficzny.</w:t>
      </w:r>
    </w:p>
    <w:p w14:paraId="57ECA4FB" w14:textId="2EECC392" w:rsidR="001B6721" w:rsidRPr="007367C3" w:rsidRDefault="001B6721" w:rsidP="007A675B">
      <w:pPr>
        <w:pStyle w:val="Wyp1"/>
      </w:pPr>
      <w:r w:rsidRPr="007367C3">
        <w:t xml:space="preserve">Zamawiający wymaga, aby wszystkie dostarczane moduły oferowanego oprogramowania pracowały w posiadanym przez Zamawiającego środowisku graficznym </w:t>
      </w:r>
      <w:r w:rsidR="00353D97" w:rsidRPr="007367C3">
        <w:t xml:space="preserve">min. </w:t>
      </w:r>
      <w:r w:rsidRPr="007367C3">
        <w:t>MS Windows na stanowiskach użytkowników (Windows </w:t>
      </w:r>
      <w:r w:rsidR="007F6281" w:rsidRPr="007367C3">
        <w:t xml:space="preserve"> 7</w:t>
      </w:r>
      <w:r w:rsidRPr="007367C3">
        <w:t>, Windows 10</w:t>
      </w:r>
      <w:r w:rsidR="007F6281" w:rsidRPr="007367C3">
        <w:t>, Windows 11</w:t>
      </w:r>
      <w:r w:rsidRPr="007367C3">
        <w:t>).</w:t>
      </w:r>
    </w:p>
    <w:p w14:paraId="2C821105" w14:textId="7828EAAB" w:rsidR="001B6721" w:rsidRPr="007367C3" w:rsidRDefault="001B6721" w:rsidP="007A675B">
      <w:pPr>
        <w:pStyle w:val="Wyp1"/>
      </w:pPr>
      <w:r w:rsidRPr="007367C3">
        <w:t>Wszystkie dostarczone produkty i komponenty podlegają usłudze instalacji, konfiguracji</w:t>
      </w:r>
      <w:r w:rsidR="000827B1" w:rsidRPr="007367C3">
        <w:t xml:space="preserve"> </w:t>
      </w:r>
      <w:r w:rsidRPr="007367C3">
        <w:t>i wdrożenia.</w:t>
      </w:r>
    </w:p>
    <w:p w14:paraId="4EF2061E" w14:textId="3B5DBF99" w:rsidR="001B6721" w:rsidRPr="007367C3" w:rsidRDefault="001B6721" w:rsidP="007A675B">
      <w:pPr>
        <w:pStyle w:val="Wyp1"/>
      </w:pPr>
      <w:r w:rsidRPr="007367C3">
        <w:t>Usługi instalacji, konfiguracji i wdrożenia Wykonawca przeprowadzi zgodnie z zapisami niniejszego Opisu Przedmiotu zamówienia w uzgodnieniu z Zamawiającym</w:t>
      </w:r>
      <w:r w:rsidR="00C25E73" w:rsidRPr="007367C3">
        <w:t>,</w:t>
      </w:r>
      <w:r w:rsidRPr="007367C3">
        <w:t xml:space="preserve"> najlepszymi praktykami w projektach </w:t>
      </w:r>
      <w:r w:rsidR="00C25E73" w:rsidRPr="007367C3">
        <w:t xml:space="preserve">informatycznych oraz </w:t>
      </w:r>
      <w:r w:rsidR="006F08A4" w:rsidRPr="007367C3">
        <w:t>„</w:t>
      </w:r>
      <w:r w:rsidR="00C25E73" w:rsidRPr="007367C3">
        <w:t>Umową wdrożeniową wraz z udzieleniem licencji</w:t>
      </w:r>
      <w:r w:rsidR="006F08A4" w:rsidRPr="007367C3">
        <w:t>”</w:t>
      </w:r>
      <w:r w:rsidR="00C25E73" w:rsidRPr="007367C3">
        <w:t xml:space="preserve">, której projekt jest integralną częścią </w:t>
      </w:r>
      <w:r w:rsidR="00AB44A1" w:rsidRPr="007367C3">
        <w:t xml:space="preserve">niniejszych wymagań opisu przedmiotu zamówienia. </w:t>
      </w:r>
    </w:p>
    <w:p w14:paraId="35E17A13" w14:textId="14CD9DEA" w:rsidR="001B6721" w:rsidRPr="007367C3" w:rsidRDefault="001B6721" w:rsidP="007A675B">
      <w:pPr>
        <w:pStyle w:val="Wyp1"/>
      </w:pPr>
      <w:r w:rsidRPr="007367C3">
        <w:t>Wdrożenie należy rozumieć, jako szereg uporządkowanych i zorganizowanych działań mających na celu wprowadzenie do użytkowania przez Zamawiającego opisanych w niniejszym dokumencie modułów oprogramowania.</w:t>
      </w:r>
    </w:p>
    <w:p w14:paraId="0FE7F8C0" w14:textId="596F6572" w:rsidR="001B6721" w:rsidRPr="007367C3" w:rsidRDefault="001B6721" w:rsidP="007A675B">
      <w:pPr>
        <w:pStyle w:val="Wyp1"/>
      </w:pPr>
      <w:r w:rsidRPr="007367C3">
        <w:t xml:space="preserve">Wykonawca umożliwi Zamawiającemu udział we wszystkich pracach realizowanych przez Wykonawcę w ramach realizacji przedmiotu zamówienia (m.in. w czasie instalacji, konfiguracji i wdrożenia). </w:t>
      </w:r>
    </w:p>
    <w:p w14:paraId="513E9306" w14:textId="38273C12" w:rsidR="001B6721" w:rsidRPr="007367C3" w:rsidRDefault="001B6721" w:rsidP="007A675B">
      <w:pPr>
        <w:pStyle w:val="Wyp1"/>
      </w:pPr>
      <w:r w:rsidRPr="007367C3">
        <w:t>Wykonawca zobowiązany jest do wykonania przedmiotu zamówienia z należytą starannością, efektywnością oraz zgodnie z najlepszą praktyką i wiedzą zawodową.</w:t>
      </w:r>
    </w:p>
    <w:p w14:paraId="689B2CA3" w14:textId="008EAC5D" w:rsidR="001B6721" w:rsidRPr="007367C3" w:rsidRDefault="001B6721" w:rsidP="007A675B">
      <w:pPr>
        <w:pStyle w:val="Wyp1"/>
      </w:pPr>
      <w:r w:rsidRPr="007367C3">
        <w:t>Wykonawca zobowiązany jest do wykonania w całości przedmiotu zamówienia w zakresie określonym w opisie przedmiotu zamówienia.</w:t>
      </w:r>
    </w:p>
    <w:p w14:paraId="240C52CA" w14:textId="5CC50C26" w:rsidR="001B6721" w:rsidRPr="007367C3" w:rsidRDefault="001B6721" w:rsidP="007A675B">
      <w:pPr>
        <w:pStyle w:val="Wyp1"/>
      </w:pPr>
      <w:r w:rsidRPr="007367C3">
        <w:t>Wykonawca zobowiązany jest do dokonania z Zamawiającym wszelkich koniecznych ustaleń mogących wpłynąć na przedmiot zamówienia i sposób jego realizacji oraz ciągłą</w:t>
      </w:r>
      <w:r w:rsidR="004B0BE9" w:rsidRPr="007367C3">
        <w:t> </w:t>
      </w:r>
      <w:r w:rsidRPr="007367C3">
        <w:t>współpracę</w:t>
      </w:r>
      <w:r w:rsidR="004B0BE9" w:rsidRPr="007367C3">
        <w:t> </w:t>
      </w:r>
      <w:r w:rsidRPr="007367C3">
        <w:t>z Zamawiającym na każdym etapie wykonania przedmiotu zamówienia.</w:t>
      </w:r>
    </w:p>
    <w:p w14:paraId="0E700458" w14:textId="1136ADEE" w:rsidR="004B0BE9" w:rsidRPr="007367C3" w:rsidRDefault="004B0BE9" w:rsidP="007367C3">
      <w:pPr>
        <w:spacing w:after="0" w:line="276" w:lineRule="auto"/>
        <w:jc w:val="both"/>
        <w:rPr>
          <w:rFonts w:cstheme="minorHAnsi"/>
        </w:rPr>
      </w:pPr>
    </w:p>
    <w:p w14:paraId="643777D6" w14:textId="4EF3EFC6" w:rsidR="008019A5" w:rsidRPr="009C4451" w:rsidRDefault="008019A5" w:rsidP="00B177F0">
      <w:pPr>
        <w:pStyle w:val="Nagwek2"/>
        <w:numPr>
          <w:ilvl w:val="0"/>
          <w:numId w:val="24"/>
        </w:numPr>
        <w:spacing w:before="0" w:line="276" w:lineRule="auto"/>
        <w:jc w:val="both"/>
        <w:rPr>
          <w:rFonts w:asciiTheme="minorHAnsi" w:hAnsiTheme="minorHAnsi" w:cstheme="minorHAnsi"/>
          <w:b/>
          <w:color w:val="auto"/>
          <w:sz w:val="22"/>
          <w:szCs w:val="22"/>
        </w:rPr>
      </w:pPr>
      <w:bookmarkStart w:id="1" w:name="_Toc34299523"/>
      <w:r w:rsidRPr="009C4451">
        <w:rPr>
          <w:rFonts w:asciiTheme="minorHAnsi" w:hAnsiTheme="minorHAnsi" w:cstheme="minorHAnsi"/>
          <w:b/>
          <w:color w:val="auto"/>
          <w:sz w:val="22"/>
          <w:szCs w:val="22"/>
        </w:rPr>
        <w:lastRenderedPageBreak/>
        <w:t>Zakres wdrożenia</w:t>
      </w:r>
      <w:bookmarkEnd w:id="1"/>
    </w:p>
    <w:p w14:paraId="4A865774" w14:textId="7A46B94A" w:rsidR="008019A5" w:rsidRPr="007367C3" w:rsidRDefault="00A339DA" w:rsidP="002E52DD">
      <w:pPr>
        <w:shd w:val="clear" w:color="auto" w:fill="FFFFFF"/>
        <w:spacing w:after="0" w:line="276" w:lineRule="auto"/>
        <w:ind w:firstLine="360"/>
        <w:jc w:val="both"/>
      </w:pPr>
      <w:r w:rsidRPr="00B52F7B">
        <w:t xml:space="preserve">Zakres wdrożenia obejmuje </w:t>
      </w:r>
      <w:r w:rsidR="000E210F" w:rsidRPr="00B52F7B">
        <w:t>d</w:t>
      </w:r>
      <w:r w:rsidR="00AC44E4" w:rsidRPr="00B52F7B">
        <w:t>ostaw</w:t>
      </w:r>
      <w:r w:rsidR="000E210F" w:rsidRPr="00B52F7B">
        <w:t>ę</w:t>
      </w:r>
      <w:r w:rsidR="00AC44E4" w:rsidRPr="00B52F7B">
        <w:t xml:space="preserve"> i instalacja nowych modułów oprogramowania, a</w:t>
      </w:r>
      <w:r w:rsidR="006C0185" w:rsidRPr="00B52F7B">
        <w:rPr>
          <w:rFonts w:cstheme="minorHAnsi"/>
        </w:rPr>
        <w:t>ktualizacj</w:t>
      </w:r>
      <w:r w:rsidR="000E210F" w:rsidRPr="00B52F7B">
        <w:rPr>
          <w:rFonts w:cstheme="minorHAnsi"/>
        </w:rPr>
        <w:t>ę</w:t>
      </w:r>
      <w:r w:rsidR="006C0185" w:rsidRPr="00B52F7B">
        <w:rPr>
          <w:rFonts w:cstheme="minorHAnsi"/>
        </w:rPr>
        <w:t xml:space="preserve"> posiadanego przez Zamawiającego </w:t>
      </w:r>
      <w:r w:rsidR="00C049B2" w:rsidRPr="00B52F7B">
        <w:rPr>
          <w:rFonts w:cstheme="minorHAnsi"/>
        </w:rPr>
        <w:t xml:space="preserve">oprogramowania HIS </w:t>
      </w:r>
      <w:r w:rsidR="006C0185" w:rsidRPr="00B52F7B">
        <w:t>„</w:t>
      </w:r>
      <w:proofErr w:type="spellStart"/>
      <w:r w:rsidR="006C0185" w:rsidRPr="00B52F7B">
        <w:t>Optimed</w:t>
      </w:r>
      <w:proofErr w:type="spellEnd"/>
      <w:r w:rsidR="006C0185" w:rsidRPr="00B52F7B">
        <w:t xml:space="preserve"> Standard” firmy </w:t>
      </w:r>
      <w:proofErr w:type="spellStart"/>
      <w:r w:rsidR="006C0185" w:rsidRPr="00B52F7B">
        <w:t>Comarch</w:t>
      </w:r>
      <w:proofErr w:type="spellEnd"/>
      <w:r w:rsidR="006C0185" w:rsidRPr="00B52F7B">
        <w:t xml:space="preserve"> S.A. do najnowszej wersji</w:t>
      </w:r>
      <w:r w:rsidR="006C0185" w:rsidRPr="00395321">
        <w:rPr>
          <w:u w:val="single"/>
        </w:rPr>
        <w:t xml:space="preserve"> </w:t>
      </w:r>
      <w:r w:rsidR="006F08A4" w:rsidRPr="007367C3">
        <w:rPr>
          <w:rFonts w:cstheme="minorHAnsi"/>
        </w:rPr>
        <w:t>(szczegółowe zasady wdrożenia i dostawy zawiera „</w:t>
      </w:r>
      <w:r w:rsidR="006F08A4" w:rsidRPr="007367C3">
        <w:t xml:space="preserve">Umowa  wdrożeniową wraz z udzieleniem licencji” </w:t>
      </w:r>
      <w:r w:rsidR="00787EC1" w:rsidRPr="007367C3">
        <w:rPr>
          <w:rFonts w:cstheme="minorHAnsi"/>
        </w:rPr>
        <w:t xml:space="preserve">której projekt stanowi załącznik nr 1 do niniejszej </w:t>
      </w:r>
      <w:r w:rsidR="008822F4">
        <w:rPr>
          <w:rFonts w:cstheme="minorHAnsi"/>
        </w:rPr>
        <w:t>S</w:t>
      </w:r>
      <w:r w:rsidR="00787EC1" w:rsidRPr="007367C3">
        <w:rPr>
          <w:rFonts w:cstheme="minorHAnsi"/>
        </w:rPr>
        <w:t xml:space="preserve">pecyfikacji </w:t>
      </w:r>
      <w:r w:rsidR="008822F4">
        <w:rPr>
          <w:rFonts w:cstheme="minorHAnsi"/>
        </w:rPr>
        <w:t>W</w:t>
      </w:r>
      <w:r w:rsidR="00787EC1" w:rsidRPr="007367C3">
        <w:rPr>
          <w:rFonts w:cstheme="minorHAnsi"/>
        </w:rPr>
        <w:t xml:space="preserve">arunków </w:t>
      </w:r>
      <w:r w:rsidR="008822F4">
        <w:rPr>
          <w:rFonts w:cstheme="minorHAnsi"/>
        </w:rPr>
        <w:t>Z</w:t>
      </w:r>
      <w:r w:rsidR="00787EC1" w:rsidRPr="007367C3">
        <w:rPr>
          <w:rFonts w:cstheme="minorHAnsi"/>
        </w:rPr>
        <w:t>amówienia</w:t>
      </w:r>
      <w:r w:rsidR="006F08A4" w:rsidRPr="007367C3">
        <w:t>)</w:t>
      </w:r>
      <w:r w:rsidR="00C049B2" w:rsidRPr="007367C3">
        <w:rPr>
          <w:rFonts w:cstheme="minorHAnsi"/>
        </w:rPr>
        <w:t>, przeprowadzenie a</w:t>
      </w:r>
      <w:r w:rsidR="00C049B2" w:rsidRPr="007367C3">
        <w:rPr>
          <w:rFonts w:cstheme="minorHAnsi"/>
          <w:szCs w:val="24"/>
        </w:rPr>
        <w:t>nalizy przedwdrożeniowej</w:t>
      </w:r>
      <w:r w:rsidR="00A1269A">
        <w:rPr>
          <w:rFonts w:cstheme="minorHAnsi"/>
          <w:szCs w:val="24"/>
        </w:rPr>
        <w:t xml:space="preserve"> </w:t>
      </w:r>
      <w:r w:rsidR="00C049B2" w:rsidRPr="007367C3">
        <w:rPr>
          <w:rFonts w:cstheme="minorHAnsi"/>
          <w:szCs w:val="24"/>
        </w:rPr>
        <w:t xml:space="preserve">u </w:t>
      </w:r>
      <w:r w:rsidR="00E66596" w:rsidRPr="007367C3">
        <w:rPr>
          <w:rFonts w:cstheme="minorHAnsi"/>
          <w:szCs w:val="24"/>
        </w:rPr>
        <w:t>Zamawiającego</w:t>
      </w:r>
      <w:r w:rsidR="00C049B2" w:rsidRPr="007367C3">
        <w:rPr>
          <w:rFonts w:cstheme="minorHAnsi"/>
          <w:szCs w:val="24"/>
        </w:rPr>
        <w:t>, instalacj</w:t>
      </w:r>
      <w:r w:rsidR="000E210F">
        <w:rPr>
          <w:rFonts w:cstheme="minorHAnsi"/>
          <w:szCs w:val="24"/>
        </w:rPr>
        <w:t>ę</w:t>
      </w:r>
      <w:r w:rsidR="00C049B2" w:rsidRPr="007367C3">
        <w:rPr>
          <w:rFonts w:cstheme="minorHAnsi"/>
          <w:szCs w:val="24"/>
        </w:rPr>
        <w:t xml:space="preserve"> </w:t>
      </w:r>
      <w:r w:rsidR="0012533E" w:rsidRPr="007367C3">
        <w:rPr>
          <w:rFonts w:cstheme="minorHAnsi"/>
          <w:szCs w:val="24"/>
        </w:rPr>
        <w:t>najnowszej wersji oprogramowania</w:t>
      </w:r>
      <w:r w:rsidR="00E66596" w:rsidRPr="007367C3">
        <w:rPr>
          <w:rFonts w:cstheme="minorHAnsi"/>
          <w:szCs w:val="24"/>
        </w:rPr>
        <w:t xml:space="preserve"> aplikacyjnego</w:t>
      </w:r>
      <w:r w:rsidR="0012533E" w:rsidRPr="007367C3">
        <w:rPr>
          <w:rFonts w:cstheme="minorHAnsi"/>
          <w:szCs w:val="24"/>
        </w:rPr>
        <w:t xml:space="preserve">, </w:t>
      </w:r>
      <w:r w:rsidR="00C049B2" w:rsidRPr="007367C3">
        <w:rPr>
          <w:rFonts w:cstheme="minorHAnsi"/>
          <w:szCs w:val="24"/>
        </w:rPr>
        <w:t xml:space="preserve">nowych modułów i </w:t>
      </w:r>
      <w:r w:rsidR="0012533E" w:rsidRPr="007367C3">
        <w:rPr>
          <w:rFonts w:cstheme="minorHAnsi"/>
          <w:szCs w:val="24"/>
        </w:rPr>
        <w:t>funkcjonalności</w:t>
      </w:r>
      <w:r w:rsidR="00C049B2" w:rsidRPr="007367C3">
        <w:rPr>
          <w:rFonts w:cstheme="minorHAnsi"/>
          <w:szCs w:val="24"/>
        </w:rPr>
        <w:t xml:space="preserve"> wraz z migracją danych z dotychczasowej bazy danych systemu </w:t>
      </w:r>
      <w:proofErr w:type="spellStart"/>
      <w:r w:rsidR="00C049B2" w:rsidRPr="007367C3">
        <w:rPr>
          <w:rFonts w:cstheme="minorHAnsi"/>
          <w:szCs w:val="24"/>
        </w:rPr>
        <w:t>Optimed</w:t>
      </w:r>
      <w:proofErr w:type="spellEnd"/>
      <w:r w:rsidR="00C049B2" w:rsidRPr="007367C3">
        <w:rPr>
          <w:rFonts w:cstheme="minorHAnsi"/>
          <w:szCs w:val="24"/>
        </w:rPr>
        <w:t xml:space="preserve"> Standard,</w:t>
      </w:r>
      <w:r w:rsidR="0012533E" w:rsidRPr="007367C3">
        <w:rPr>
          <w:rFonts w:cstheme="minorHAnsi"/>
          <w:szCs w:val="24"/>
        </w:rPr>
        <w:t xml:space="preserve"> k</w:t>
      </w:r>
      <w:r w:rsidR="00C049B2" w:rsidRPr="007367C3">
        <w:rPr>
          <w:rFonts w:cstheme="minorHAnsi"/>
          <w:szCs w:val="24"/>
        </w:rPr>
        <w:t>onfiguracj</w:t>
      </w:r>
      <w:r w:rsidR="000E210F">
        <w:rPr>
          <w:rFonts w:cstheme="minorHAnsi"/>
          <w:szCs w:val="24"/>
        </w:rPr>
        <w:t>ę</w:t>
      </w:r>
      <w:r w:rsidR="00C049B2" w:rsidRPr="007367C3">
        <w:rPr>
          <w:rFonts w:cstheme="minorHAnsi"/>
          <w:szCs w:val="24"/>
        </w:rPr>
        <w:t xml:space="preserve"> funkcjonaln</w:t>
      </w:r>
      <w:r w:rsidR="000E210F">
        <w:rPr>
          <w:rFonts w:cstheme="minorHAnsi"/>
          <w:szCs w:val="24"/>
        </w:rPr>
        <w:t>ą</w:t>
      </w:r>
      <w:r w:rsidR="0012533E" w:rsidRPr="007367C3">
        <w:rPr>
          <w:rFonts w:cstheme="minorHAnsi"/>
          <w:szCs w:val="24"/>
        </w:rPr>
        <w:t xml:space="preserve"> oprogramowania</w:t>
      </w:r>
      <w:r w:rsidR="0085072A">
        <w:rPr>
          <w:rFonts w:cstheme="minorHAnsi"/>
          <w:szCs w:val="24"/>
        </w:rPr>
        <w:t xml:space="preserve">, </w:t>
      </w:r>
      <w:r w:rsidR="0085072A" w:rsidRPr="00D37751">
        <w:rPr>
          <w:rFonts w:cstheme="minorHAnsi"/>
          <w:szCs w:val="24"/>
        </w:rPr>
        <w:t>instalacja i skonfigurowanie</w:t>
      </w:r>
      <w:r w:rsidR="00395321" w:rsidRPr="00D37751">
        <w:rPr>
          <w:rFonts w:cstheme="minorHAnsi"/>
          <w:szCs w:val="24"/>
        </w:rPr>
        <w:t xml:space="preserve"> </w:t>
      </w:r>
      <w:r w:rsidR="00395321" w:rsidRPr="00D37751">
        <w:rPr>
          <w:rFonts w:cstheme="minorHAnsi"/>
        </w:rPr>
        <w:t>serwera bazodanowego</w:t>
      </w:r>
      <w:r w:rsidR="00AF6435" w:rsidRPr="00D37751">
        <w:rPr>
          <w:rFonts w:cstheme="minorHAnsi"/>
        </w:rPr>
        <w:t xml:space="preserve"> oraz </w:t>
      </w:r>
      <w:r w:rsidR="00395321" w:rsidRPr="00D37751">
        <w:rPr>
          <w:rFonts w:cstheme="minorHAnsi"/>
        </w:rPr>
        <w:t xml:space="preserve"> serwera aplikacyjnego</w:t>
      </w:r>
      <w:r w:rsidR="00AF6435" w:rsidRPr="00D37751">
        <w:rPr>
          <w:rFonts w:cstheme="minorHAnsi"/>
        </w:rPr>
        <w:t xml:space="preserve">, </w:t>
      </w:r>
      <w:r w:rsidR="00AF6435" w:rsidRPr="00D37751">
        <w:rPr>
          <w:rFonts w:cstheme="minorHAnsi"/>
        </w:rPr>
        <w:tab/>
        <w:t xml:space="preserve">skonfigurowanie serwerów fizycznych, </w:t>
      </w:r>
      <w:r w:rsidR="00656DAB" w:rsidRPr="00D37751">
        <w:rPr>
          <w:rFonts w:cstheme="minorHAnsi"/>
        </w:rPr>
        <w:t xml:space="preserve">i wirtualnych </w:t>
      </w:r>
      <w:r w:rsidR="0051150E" w:rsidRPr="00D37751">
        <w:rPr>
          <w:rFonts w:cstheme="minorHAnsi"/>
        </w:rPr>
        <w:t xml:space="preserve">i backupowych </w:t>
      </w:r>
      <w:r w:rsidR="00656DAB" w:rsidRPr="00D37751">
        <w:rPr>
          <w:rFonts w:cstheme="minorHAnsi"/>
        </w:rPr>
        <w:t xml:space="preserve">jeśli są wymagane do pracy wdrażanego oprogramowania </w:t>
      </w:r>
      <w:r w:rsidR="00AF6435" w:rsidRPr="00D37751">
        <w:rPr>
          <w:rFonts w:cstheme="minorHAnsi"/>
        </w:rPr>
        <w:t>i macierzy,</w:t>
      </w:r>
      <w:r w:rsidR="00656DAB">
        <w:rPr>
          <w:rFonts w:cstheme="minorHAnsi"/>
          <w:color w:val="FF0000"/>
        </w:rPr>
        <w:t xml:space="preserve"> </w:t>
      </w:r>
      <w:r w:rsidR="0012533E" w:rsidRPr="007367C3">
        <w:rPr>
          <w:rFonts w:cstheme="minorHAnsi"/>
          <w:szCs w:val="24"/>
        </w:rPr>
        <w:t>s</w:t>
      </w:r>
      <w:r w:rsidR="00C049B2" w:rsidRPr="007367C3">
        <w:rPr>
          <w:rFonts w:cstheme="minorHAnsi"/>
          <w:szCs w:val="24"/>
        </w:rPr>
        <w:t>zkolenia</w:t>
      </w:r>
      <w:r w:rsidR="0012533E" w:rsidRPr="007367C3">
        <w:rPr>
          <w:rFonts w:cstheme="minorHAnsi"/>
          <w:szCs w:val="24"/>
        </w:rPr>
        <w:t xml:space="preserve"> pracowników Zamawiającego w zakresie obsługi wdrożonego oprogramowania, ś</w:t>
      </w:r>
      <w:r w:rsidR="00C049B2" w:rsidRPr="007367C3">
        <w:rPr>
          <w:rFonts w:cstheme="minorHAnsi"/>
        </w:rPr>
        <w:t xml:space="preserve">wiadczenie usług </w:t>
      </w:r>
      <w:r w:rsidR="00B0231D">
        <w:rPr>
          <w:rFonts w:cstheme="minorHAnsi"/>
        </w:rPr>
        <w:t>nadzoru autorskiego</w:t>
      </w:r>
      <w:r w:rsidR="00C049B2" w:rsidRPr="007367C3">
        <w:rPr>
          <w:rFonts w:cstheme="minorHAnsi"/>
        </w:rPr>
        <w:t xml:space="preserve"> </w:t>
      </w:r>
      <w:r w:rsidR="00E66596" w:rsidRPr="007367C3">
        <w:rPr>
          <w:rFonts w:cstheme="minorHAnsi"/>
        </w:rPr>
        <w:t>o</w:t>
      </w:r>
      <w:r w:rsidR="00C049B2" w:rsidRPr="007367C3">
        <w:rPr>
          <w:rFonts w:cstheme="minorHAnsi"/>
        </w:rPr>
        <w:t xml:space="preserve">programowania przez Wykonawcę </w:t>
      </w:r>
      <w:r w:rsidR="00FC28BA" w:rsidRPr="007367C3">
        <w:rPr>
          <w:rFonts w:cstheme="minorHAnsi"/>
        </w:rPr>
        <w:t xml:space="preserve"> </w:t>
      </w:r>
      <w:r w:rsidR="00FC28BA" w:rsidRPr="00B52F7B">
        <w:rPr>
          <w:rFonts w:cstheme="minorHAnsi"/>
        </w:rPr>
        <w:t>przez okres</w:t>
      </w:r>
      <w:r w:rsidR="00F266D8" w:rsidRPr="00B52F7B">
        <w:rPr>
          <w:rFonts w:cstheme="minorHAnsi"/>
        </w:rPr>
        <w:t xml:space="preserve"> 5 lat </w:t>
      </w:r>
      <w:r w:rsidR="00A37701" w:rsidRPr="00B52F7B">
        <w:rPr>
          <w:rFonts w:cstheme="minorHAnsi"/>
        </w:rPr>
        <w:t xml:space="preserve">na zasadach określonych w </w:t>
      </w:r>
      <w:r w:rsidR="001E0AE7" w:rsidRPr="00B52F7B">
        <w:rPr>
          <w:rFonts w:cstheme="minorHAnsi"/>
        </w:rPr>
        <w:t>„</w:t>
      </w:r>
      <w:r w:rsidR="001E0AE7" w:rsidRPr="00D37751">
        <w:t>Umowie  wdrożeniowej wraz z udzieleniem licencji”</w:t>
      </w:r>
      <w:r w:rsidR="00A37701" w:rsidRPr="00D37751">
        <w:rPr>
          <w:rFonts w:cstheme="minorHAnsi"/>
          <w:u w:val="single"/>
        </w:rPr>
        <w:t>,</w:t>
      </w:r>
      <w:r w:rsidR="00A37701" w:rsidRPr="00D37751">
        <w:rPr>
          <w:rFonts w:cstheme="minorHAnsi"/>
        </w:rPr>
        <w:t xml:space="preserve"> której projekt stanowi załącznik</w:t>
      </w:r>
      <w:r w:rsidR="00787EC1" w:rsidRPr="00D37751">
        <w:rPr>
          <w:rFonts w:cstheme="minorHAnsi"/>
        </w:rPr>
        <w:t xml:space="preserve"> Nr </w:t>
      </w:r>
      <w:r w:rsidR="0051150E" w:rsidRPr="00D37751">
        <w:rPr>
          <w:rFonts w:cstheme="minorHAnsi"/>
        </w:rPr>
        <w:t>1</w:t>
      </w:r>
      <w:r w:rsidR="00787EC1" w:rsidRPr="00D37751">
        <w:rPr>
          <w:rFonts w:cstheme="minorHAnsi"/>
        </w:rPr>
        <w:t xml:space="preserve"> </w:t>
      </w:r>
      <w:r w:rsidR="00A37701" w:rsidRPr="00D37751">
        <w:rPr>
          <w:rFonts w:cstheme="minorHAnsi"/>
        </w:rPr>
        <w:t xml:space="preserve"> do niniejszej </w:t>
      </w:r>
      <w:r w:rsidR="001E0AE7" w:rsidRPr="00D37751">
        <w:rPr>
          <w:rFonts w:cstheme="minorHAnsi"/>
        </w:rPr>
        <w:t>S</w:t>
      </w:r>
      <w:r w:rsidR="00A37701" w:rsidRPr="00D37751">
        <w:rPr>
          <w:rFonts w:cstheme="minorHAnsi"/>
        </w:rPr>
        <w:t xml:space="preserve">pecyfikacji </w:t>
      </w:r>
      <w:r w:rsidR="001E0AE7" w:rsidRPr="00D37751">
        <w:rPr>
          <w:rFonts w:cstheme="minorHAnsi"/>
        </w:rPr>
        <w:t>W</w:t>
      </w:r>
      <w:r w:rsidR="00A37701" w:rsidRPr="00D37751">
        <w:rPr>
          <w:rFonts w:cstheme="minorHAnsi"/>
        </w:rPr>
        <w:t xml:space="preserve">arunków </w:t>
      </w:r>
      <w:r w:rsidR="001E0AE7" w:rsidRPr="00D37751">
        <w:rPr>
          <w:rFonts w:cstheme="minorHAnsi"/>
        </w:rPr>
        <w:t>Z</w:t>
      </w:r>
      <w:r w:rsidR="00A37701" w:rsidRPr="00D37751">
        <w:rPr>
          <w:rFonts w:cstheme="minorHAnsi"/>
        </w:rPr>
        <w:t>amówienia</w:t>
      </w:r>
      <w:r w:rsidR="00FC28BA" w:rsidRPr="007367C3">
        <w:rPr>
          <w:rFonts w:cstheme="minorHAnsi"/>
        </w:rPr>
        <w:t>, u</w:t>
      </w:r>
      <w:r w:rsidR="00C049B2" w:rsidRPr="007367C3">
        <w:rPr>
          <w:rFonts w:cstheme="minorHAnsi"/>
        </w:rPr>
        <w:t xml:space="preserve">dzielenie Zamawiającemu przez Wykonawcę licencji na </w:t>
      </w:r>
      <w:r w:rsidR="001E1B89" w:rsidRPr="007367C3">
        <w:rPr>
          <w:rFonts w:cstheme="minorHAnsi"/>
        </w:rPr>
        <w:t xml:space="preserve">wdrażane </w:t>
      </w:r>
      <w:r w:rsidR="00C049B2" w:rsidRPr="007367C3">
        <w:rPr>
          <w:rFonts w:cstheme="minorHAnsi"/>
        </w:rPr>
        <w:t xml:space="preserve">programowanie oraz dostarczenie </w:t>
      </w:r>
      <w:r w:rsidR="006D2BBD" w:rsidRPr="007367C3">
        <w:rPr>
          <w:rFonts w:cstheme="minorHAnsi"/>
        </w:rPr>
        <w:t>sub</w:t>
      </w:r>
      <w:r w:rsidR="00C049B2" w:rsidRPr="007367C3">
        <w:rPr>
          <w:rFonts w:cstheme="minorHAnsi"/>
        </w:rPr>
        <w:t xml:space="preserve">licencji na </w:t>
      </w:r>
      <w:r w:rsidR="001E1B89" w:rsidRPr="007367C3">
        <w:rPr>
          <w:rFonts w:cstheme="minorHAnsi"/>
        </w:rPr>
        <w:t>o</w:t>
      </w:r>
      <w:r w:rsidR="00C049B2" w:rsidRPr="007367C3">
        <w:rPr>
          <w:rFonts w:cstheme="minorHAnsi"/>
          <w:bCs/>
        </w:rPr>
        <w:t>programowanie innych producentów</w:t>
      </w:r>
      <w:r w:rsidR="00C049B2" w:rsidRPr="007367C3">
        <w:rPr>
          <w:rFonts w:cstheme="minorHAnsi"/>
        </w:rPr>
        <w:t xml:space="preserve"> niezbędnych do funkcjonowania </w:t>
      </w:r>
      <w:r w:rsidR="001E1B89" w:rsidRPr="007367C3">
        <w:rPr>
          <w:rFonts w:cstheme="minorHAnsi"/>
        </w:rPr>
        <w:t>wdrażanego o</w:t>
      </w:r>
      <w:r w:rsidR="00C049B2" w:rsidRPr="007367C3">
        <w:rPr>
          <w:rFonts w:cstheme="minorHAnsi"/>
        </w:rPr>
        <w:t>programowania</w:t>
      </w:r>
      <w:r w:rsidR="001E1B89" w:rsidRPr="007367C3">
        <w:rPr>
          <w:rFonts w:cstheme="minorHAnsi"/>
        </w:rPr>
        <w:t xml:space="preserve"> (np. silnika bazy danych)</w:t>
      </w:r>
      <w:r w:rsidR="00723EBD">
        <w:rPr>
          <w:rFonts w:cstheme="minorHAnsi"/>
        </w:rPr>
        <w:t>,</w:t>
      </w:r>
      <w:r w:rsidR="00B77638" w:rsidRPr="007367C3">
        <w:rPr>
          <w:rFonts w:cstheme="minorHAnsi"/>
        </w:rPr>
        <w:t xml:space="preserve"> </w:t>
      </w:r>
      <w:r w:rsidR="00723EBD">
        <w:rPr>
          <w:rFonts w:cstheme="minorHAnsi"/>
        </w:rPr>
        <w:t>i</w:t>
      </w:r>
      <w:r w:rsidR="00D726D8" w:rsidRPr="007367C3">
        <w:t xml:space="preserve">ntegracja  z posiadanymi systemami: </w:t>
      </w:r>
      <w:r w:rsidR="00717658">
        <w:t xml:space="preserve">USG; </w:t>
      </w:r>
      <w:r w:rsidR="00D726D8" w:rsidRPr="007367C3">
        <w:t>RIS/PACS</w:t>
      </w:r>
      <w:r w:rsidR="00B77638" w:rsidRPr="007367C3">
        <w:t>:</w:t>
      </w:r>
      <w:r w:rsidR="00D726D8" w:rsidRPr="007367C3">
        <w:t xml:space="preserve"> CHAZON, ALLERAD, EXHIBEON, EXPACS – firmy </w:t>
      </w:r>
      <w:proofErr w:type="spellStart"/>
      <w:r w:rsidR="00D726D8" w:rsidRPr="007367C3">
        <w:t>Pixel</w:t>
      </w:r>
      <w:proofErr w:type="spellEnd"/>
      <w:r w:rsidR="00D726D8" w:rsidRPr="007367C3">
        <w:t xml:space="preserve"> </w:t>
      </w:r>
      <w:proofErr w:type="spellStart"/>
      <w:r w:rsidR="00D726D8" w:rsidRPr="007367C3">
        <w:t>technology</w:t>
      </w:r>
      <w:proofErr w:type="spellEnd"/>
      <w:r w:rsidR="00717658">
        <w:t>;</w:t>
      </w:r>
      <w:r w:rsidR="00C21D07" w:rsidRPr="007367C3">
        <w:t xml:space="preserve">  </w:t>
      </w:r>
      <w:r w:rsidR="00D726D8" w:rsidRPr="007367C3">
        <w:t>LIS</w:t>
      </w:r>
      <w:r w:rsidR="00B77638" w:rsidRPr="007367C3">
        <w:t>:</w:t>
      </w:r>
      <w:r w:rsidR="00D726D8" w:rsidRPr="007367C3">
        <w:t xml:space="preserve">  </w:t>
      </w:r>
      <w:proofErr w:type="spellStart"/>
      <w:r w:rsidR="00D726D8" w:rsidRPr="007367C3">
        <w:t>ProfLab</w:t>
      </w:r>
      <w:proofErr w:type="spellEnd"/>
      <w:r w:rsidR="00D726D8" w:rsidRPr="007367C3">
        <w:t xml:space="preserve"> – firmy ATD S</w:t>
      </w:r>
      <w:r w:rsidR="00F92033" w:rsidRPr="007367C3">
        <w:t>oftware.</w:t>
      </w:r>
    </w:p>
    <w:p w14:paraId="727CF7A5" w14:textId="77777777" w:rsidR="00B77638" w:rsidRPr="007367C3" w:rsidRDefault="00B77638" w:rsidP="007367C3">
      <w:pPr>
        <w:shd w:val="clear" w:color="auto" w:fill="FFFFFF"/>
        <w:spacing w:after="0" w:line="276" w:lineRule="auto"/>
        <w:ind w:firstLine="120"/>
        <w:jc w:val="both"/>
      </w:pPr>
    </w:p>
    <w:p w14:paraId="23B0F786" w14:textId="7B1C48A5" w:rsidR="008019A5" w:rsidRDefault="00A1269A" w:rsidP="00B177F0">
      <w:pPr>
        <w:pStyle w:val="Nagwek2"/>
        <w:numPr>
          <w:ilvl w:val="0"/>
          <w:numId w:val="24"/>
        </w:numPr>
        <w:spacing w:before="0" w:line="276" w:lineRule="auto"/>
        <w:jc w:val="both"/>
        <w:rPr>
          <w:rFonts w:asciiTheme="minorHAnsi" w:eastAsiaTheme="minorHAnsi" w:hAnsiTheme="minorHAnsi" w:cstheme="minorHAnsi"/>
          <w:b/>
          <w:color w:val="auto"/>
          <w:sz w:val="22"/>
          <w:szCs w:val="22"/>
        </w:rPr>
      </w:pPr>
      <w:r w:rsidRPr="00767E8F">
        <w:rPr>
          <w:rFonts w:asciiTheme="minorHAnsi" w:eastAsiaTheme="minorHAnsi" w:hAnsiTheme="minorHAnsi" w:cstheme="minorHAnsi"/>
          <w:b/>
          <w:color w:val="auto"/>
          <w:sz w:val="22"/>
          <w:szCs w:val="22"/>
        </w:rPr>
        <w:t>Stan obecny i d</w:t>
      </w:r>
      <w:r w:rsidR="00314494" w:rsidRPr="00767E8F">
        <w:rPr>
          <w:rFonts w:asciiTheme="minorHAnsi" w:eastAsiaTheme="minorHAnsi" w:hAnsiTheme="minorHAnsi" w:cstheme="minorHAnsi"/>
          <w:b/>
          <w:color w:val="auto"/>
          <w:sz w:val="22"/>
          <w:szCs w:val="22"/>
        </w:rPr>
        <w:t>ocelow</w:t>
      </w:r>
      <w:r w:rsidRPr="00767E8F">
        <w:rPr>
          <w:rFonts w:asciiTheme="minorHAnsi" w:eastAsiaTheme="minorHAnsi" w:hAnsiTheme="minorHAnsi" w:cstheme="minorHAnsi"/>
          <w:b/>
          <w:color w:val="auto"/>
          <w:sz w:val="22"/>
          <w:szCs w:val="22"/>
        </w:rPr>
        <w:t>y</w:t>
      </w:r>
      <w:r w:rsidR="00314494" w:rsidRPr="00767E8F">
        <w:rPr>
          <w:rFonts w:asciiTheme="minorHAnsi" w:eastAsiaTheme="minorHAnsi" w:hAnsiTheme="minorHAnsi" w:cstheme="minorHAnsi"/>
          <w:b/>
          <w:color w:val="auto"/>
          <w:sz w:val="22"/>
          <w:szCs w:val="22"/>
        </w:rPr>
        <w:t xml:space="preserve"> w zakresie modułów i licencji</w:t>
      </w:r>
    </w:p>
    <w:p w14:paraId="0FF9699B" w14:textId="4EDCA2E3" w:rsidR="00767E8F" w:rsidRPr="007A675B" w:rsidRDefault="0060798D" w:rsidP="002E52DD">
      <w:pPr>
        <w:ind w:firstLine="360"/>
        <w:jc w:val="both"/>
        <w:rPr>
          <w:color w:val="000000" w:themeColor="text1"/>
        </w:rPr>
      </w:pPr>
      <w:r w:rsidRPr="007A675B">
        <w:rPr>
          <w:color w:val="000000" w:themeColor="text1"/>
        </w:rPr>
        <w:t xml:space="preserve">Zamawiający oczekuje </w:t>
      </w:r>
      <w:r w:rsidR="0095392F" w:rsidRPr="007A675B">
        <w:rPr>
          <w:color w:val="000000" w:themeColor="text1"/>
        </w:rPr>
        <w:t xml:space="preserve">modernizacje i </w:t>
      </w:r>
      <w:r w:rsidRPr="007A675B">
        <w:rPr>
          <w:color w:val="000000" w:themeColor="text1"/>
        </w:rPr>
        <w:t>rozbudow</w:t>
      </w:r>
      <w:r w:rsidR="0095392F" w:rsidRPr="007A675B">
        <w:rPr>
          <w:color w:val="000000" w:themeColor="text1"/>
        </w:rPr>
        <w:t>ę</w:t>
      </w:r>
      <w:r w:rsidRPr="007A675B">
        <w:rPr>
          <w:color w:val="000000" w:themeColor="text1"/>
        </w:rPr>
        <w:t xml:space="preserve"> obecnie eksploatowanego oprogramowania HIS o moduły  wskazane w tabeli poniżej. Jeżeli moduł został uwzględniony, jako przedmiot zamówienia, mimo że Zamawiający obecnie posiada taką aplikację, oznacza to, że oczekuje zwiększenie ilości licencji do wskazanej w tabeli. W przypadku, jeżeli dla modułu została w </w:t>
      </w:r>
      <w:r w:rsidR="0070421D" w:rsidRPr="007A675B">
        <w:rPr>
          <w:color w:val="000000" w:themeColor="text1"/>
        </w:rPr>
        <w:t>SWZ</w:t>
      </w:r>
      <w:r w:rsidRPr="007A675B">
        <w:rPr>
          <w:color w:val="000000" w:themeColor="text1"/>
        </w:rPr>
        <w:t xml:space="preserve"> zamieszczona specyfikacja funkcjonalna oznacza to, że Zamawiający oczekuje rozszerzenia jej specyfikacji funkcjonalnej.</w:t>
      </w:r>
    </w:p>
    <w:p w14:paraId="4A48C5F2" w14:textId="620DF521" w:rsidR="00B10A29" w:rsidRPr="00B52F7B" w:rsidRDefault="002E52DD" w:rsidP="00B10A29">
      <w:pPr>
        <w:widowControl w:val="0"/>
        <w:tabs>
          <w:tab w:val="left" w:pos="708"/>
        </w:tabs>
        <w:spacing w:line="276" w:lineRule="auto"/>
        <w:jc w:val="both"/>
        <w:rPr>
          <w:rFonts w:ascii="Calibri" w:hAnsi="Calibri" w:cs="Calibri"/>
          <w:bCs/>
          <w:iCs/>
          <w:color w:val="000000" w:themeColor="text1"/>
          <w:szCs w:val="20"/>
        </w:rPr>
      </w:pPr>
      <w:r w:rsidRPr="007A675B">
        <w:rPr>
          <w:rFonts w:ascii="Calibri" w:hAnsi="Calibri" w:cs="Calibri"/>
          <w:b/>
          <w:bCs/>
          <w:iCs/>
          <w:color w:val="000000" w:themeColor="text1"/>
          <w:sz w:val="20"/>
          <w:szCs w:val="20"/>
        </w:rPr>
        <w:tab/>
      </w:r>
      <w:r w:rsidR="00B10A29" w:rsidRPr="00B52F7B">
        <w:rPr>
          <w:rFonts w:ascii="Calibri" w:hAnsi="Calibri" w:cs="Calibri"/>
          <w:bCs/>
          <w:iCs/>
          <w:color w:val="000000" w:themeColor="text1"/>
          <w:szCs w:val="20"/>
        </w:rPr>
        <w:t>W przypadku, gdy wykonawca dokonuje rozbudowy systemu posiadanego przez Zamawiającego przy użyciu produktu z innej linii produktowej wykonawca zobowiązany jest zaktualizować wszystkie posiadane przez Zamawiającego moduły systemu do ich najnowszej wersji z linii produktowej wdrażanej jako rozbudowa.</w:t>
      </w:r>
    </w:p>
    <w:p w14:paraId="11D2425E" w14:textId="77777777" w:rsidR="00B10A29" w:rsidRPr="00395321" w:rsidRDefault="00B10A29" w:rsidP="0060798D">
      <w:pPr>
        <w:jc w:val="both"/>
        <w:rPr>
          <w:color w:val="FF0000"/>
          <w:u w:val="single"/>
        </w:rPr>
      </w:pPr>
    </w:p>
    <w:tbl>
      <w:tblPr>
        <w:tblStyle w:val="Tabela-Siatka"/>
        <w:tblW w:w="0" w:type="auto"/>
        <w:tblLook w:val="04A0" w:firstRow="1" w:lastRow="0" w:firstColumn="1" w:lastColumn="0" w:noHBand="0" w:noVBand="1"/>
      </w:tblPr>
      <w:tblGrid>
        <w:gridCol w:w="546"/>
        <w:gridCol w:w="4994"/>
        <w:gridCol w:w="2457"/>
        <w:gridCol w:w="2199"/>
      </w:tblGrid>
      <w:tr w:rsidR="00767E8F" w:rsidRPr="00EA0199" w14:paraId="1AD0BADD" w14:textId="77777777" w:rsidTr="000A4B22">
        <w:tc>
          <w:tcPr>
            <w:tcW w:w="546" w:type="dxa"/>
            <w:shd w:val="clear" w:color="auto" w:fill="D0CECE" w:themeFill="background2" w:themeFillShade="E6"/>
          </w:tcPr>
          <w:p w14:paraId="055941D5" w14:textId="77777777" w:rsidR="00767E8F" w:rsidRPr="00EA0199" w:rsidRDefault="00767E8F" w:rsidP="00AC44E4">
            <w:pPr>
              <w:spacing w:line="288" w:lineRule="auto"/>
              <w:jc w:val="both"/>
              <w:rPr>
                <w:rFonts w:cstheme="minorHAnsi"/>
                <w:b/>
                <w:bCs/>
              </w:rPr>
            </w:pPr>
            <w:r>
              <w:rPr>
                <w:rFonts w:cstheme="minorHAnsi"/>
                <w:b/>
                <w:bCs/>
              </w:rPr>
              <w:t>L.p.</w:t>
            </w:r>
          </w:p>
        </w:tc>
        <w:tc>
          <w:tcPr>
            <w:tcW w:w="5137" w:type="dxa"/>
            <w:shd w:val="clear" w:color="auto" w:fill="D0CECE" w:themeFill="background2" w:themeFillShade="E6"/>
          </w:tcPr>
          <w:p w14:paraId="4C3F4632" w14:textId="77777777" w:rsidR="00767E8F" w:rsidRPr="00EA0199" w:rsidRDefault="00767E8F" w:rsidP="00AC44E4">
            <w:pPr>
              <w:spacing w:line="288" w:lineRule="auto"/>
              <w:jc w:val="both"/>
              <w:rPr>
                <w:rFonts w:cstheme="minorHAnsi"/>
                <w:b/>
                <w:bCs/>
              </w:rPr>
            </w:pPr>
            <w:r w:rsidRPr="00EA0199">
              <w:rPr>
                <w:rFonts w:cstheme="minorHAnsi"/>
                <w:b/>
                <w:bCs/>
              </w:rPr>
              <w:t>Nazwa modułu</w:t>
            </w:r>
          </w:p>
        </w:tc>
        <w:tc>
          <w:tcPr>
            <w:tcW w:w="2505" w:type="dxa"/>
            <w:shd w:val="clear" w:color="auto" w:fill="D0CECE" w:themeFill="background2" w:themeFillShade="E6"/>
          </w:tcPr>
          <w:p w14:paraId="3274C062" w14:textId="77777777" w:rsidR="00767E8F" w:rsidRPr="00EA0199" w:rsidRDefault="00767E8F" w:rsidP="00AC44E4">
            <w:pPr>
              <w:spacing w:line="288" w:lineRule="auto"/>
              <w:jc w:val="both"/>
              <w:rPr>
                <w:rFonts w:cstheme="minorHAnsi"/>
                <w:b/>
                <w:bCs/>
              </w:rPr>
            </w:pPr>
            <w:r w:rsidRPr="00EA0199">
              <w:rPr>
                <w:rFonts w:cstheme="minorHAnsi"/>
                <w:b/>
                <w:bCs/>
              </w:rPr>
              <w:t>Liczba licencji</w:t>
            </w:r>
            <w:r>
              <w:rPr>
                <w:rFonts w:cstheme="minorHAnsi"/>
                <w:b/>
                <w:bCs/>
              </w:rPr>
              <w:t xml:space="preserve"> po rozbudowie</w:t>
            </w:r>
          </w:p>
        </w:tc>
        <w:tc>
          <w:tcPr>
            <w:tcW w:w="2234" w:type="dxa"/>
            <w:shd w:val="clear" w:color="auto" w:fill="D0CECE" w:themeFill="background2" w:themeFillShade="E6"/>
          </w:tcPr>
          <w:p w14:paraId="44054FBC" w14:textId="77777777" w:rsidR="00767E8F" w:rsidRPr="00EA0199" w:rsidRDefault="00767E8F" w:rsidP="00AC44E4">
            <w:pPr>
              <w:spacing w:line="288" w:lineRule="auto"/>
              <w:jc w:val="both"/>
              <w:rPr>
                <w:rFonts w:cstheme="minorHAnsi"/>
                <w:b/>
                <w:bCs/>
              </w:rPr>
            </w:pPr>
            <w:r>
              <w:rPr>
                <w:rFonts w:cstheme="minorHAnsi"/>
                <w:b/>
                <w:bCs/>
              </w:rPr>
              <w:t>Liczba posiadanych licencji</w:t>
            </w:r>
          </w:p>
        </w:tc>
      </w:tr>
      <w:tr w:rsidR="00767E8F" w:rsidRPr="00EA0199" w14:paraId="32871142" w14:textId="77777777" w:rsidTr="000A4B22">
        <w:tc>
          <w:tcPr>
            <w:tcW w:w="546" w:type="dxa"/>
          </w:tcPr>
          <w:p w14:paraId="549D6269" w14:textId="77777777" w:rsidR="00767E8F" w:rsidRPr="00EA0199" w:rsidRDefault="00767E8F" w:rsidP="00AC44E4">
            <w:pPr>
              <w:spacing w:line="288" w:lineRule="auto"/>
              <w:jc w:val="both"/>
              <w:rPr>
                <w:rFonts w:cstheme="minorHAnsi"/>
              </w:rPr>
            </w:pPr>
            <w:r>
              <w:rPr>
                <w:rFonts w:cstheme="minorHAnsi"/>
              </w:rPr>
              <w:t>1</w:t>
            </w:r>
          </w:p>
        </w:tc>
        <w:tc>
          <w:tcPr>
            <w:tcW w:w="5137" w:type="dxa"/>
            <w:shd w:val="clear" w:color="auto" w:fill="auto"/>
          </w:tcPr>
          <w:p w14:paraId="34D543D7" w14:textId="77777777" w:rsidR="00767E8F" w:rsidRPr="00EA0199" w:rsidRDefault="00767E8F" w:rsidP="00AC44E4">
            <w:pPr>
              <w:spacing w:line="288" w:lineRule="auto"/>
              <w:jc w:val="both"/>
              <w:rPr>
                <w:rFonts w:cstheme="minorHAnsi"/>
              </w:rPr>
            </w:pPr>
            <w:r w:rsidRPr="00EA0199">
              <w:rPr>
                <w:rFonts w:cstheme="minorHAnsi"/>
              </w:rPr>
              <w:t>Administracja</w:t>
            </w:r>
          </w:p>
        </w:tc>
        <w:tc>
          <w:tcPr>
            <w:tcW w:w="2505" w:type="dxa"/>
            <w:shd w:val="clear" w:color="auto" w:fill="auto"/>
          </w:tcPr>
          <w:p w14:paraId="749865F2" w14:textId="77777777" w:rsidR="00767E8F" w:rsidRPr="005157C7" w:rsidRDefault="00767E8F" w:rsidP="00AC44E4">
            <w:pPr>
              <w:spacing w:line="288" w:lineRule="auto"/>
              <w:jc w:val="both"/>
              <w:rPr>
                <w:rFonts w:cstheme="minorHAnsi"/>
              </w:rPr>
            </w:pPr>
            <w:r w:rsidRPr="00CA2118">
              <w:rPr>
                <w:rFonts w:cstheme="minorHAnsi"/>
              </w:rPr>
              <w:t>4</w:t>
            </w:r>
          </w:p>
        </w:tc>
        <w:tc>
          <w:tcPr>
            <w:tcW w:w="2234" w:type="dxa"/>
          </w:tcPr>
          <w:p w14:paraId="158BE2C3" w14:textId="77777777" w:rsidR="00767E8F" w:rsidRPr="00CA2118" w:rsidRDefault="00767E8F" w:rsidP="00AC44E4">
            <w:pPr>
              <w:spacing w:line="288" w:lineRule="auto"/>
              <w:jc w:val="both"/>
              <w:rPr>
                <w:rFonts w:cstheme="minorHAnsi"/>
              </w:rPr>
            </w:pPr>
            <w:r>
              <w:rPr>
                <w:rFonts w:cstheme="minorHAnsi"/>
              </w:rPr>
              <w:t>2</w:t>
            </w:r>
          </w:p>
        </w:tc>
      </w:tr>
      <w:tr w:rsidR="00767E8F" w:rsidRPr="00EA0199" w14:paraId="76D2EAA1" w14:textId="77777777" w:rsidTr="000A4B22">
        <w:trPr>
          <w:trHeight w:val="217"/>
        </w:trPr>
        <w:tc>
          <w:tcPr>
            <w:tcW w:w="546" w:type="dxa"/>
          </w:tcPr>
          <w:p w14:paraId="02ADD038" w14:textId="77777777" w:rsidR="00767E8F" w:rsidRPr="00EA0199" w:rsidRDefault="00767E8F" w:rsidP="00AC44E4">
            <w:pPr>
              <w:spacing w:line="288" w:lineRule="auto"/>
              <w:jc w:val="both"/>
              <w:rPr>
                <w:rFonts w:cstheme="minorHAnsi"/>
              </w:rPr>
            </w:pPr>
            <w:r>
              <w:rPr>
                <w:rFonts w:cstheme="minorHAnsi"/>
              </w:rPr>
              <w:t>2</w:t>
            </w:r>
          </w:p>
        </w:tc>
        <w:tc>
          <w:tcPr>
            <w:tcW w:w="5137" w:type="dxa"/>
          </w:tcPr>
          <w:p w14:paraId="6119B382" w14:textId="77777777" w:rsidR="00767E8F" w:rsidRPr="00EA0199" w:rsidRDefault="00767E8F" w:rsidP="00AC44E4">
            <w:pPr>
              <w:spacing w:line="288" w:lineRule="auto"/>
              <w:jc w:val="both"/>
              <w:rPr>
                <w:rFonts w:cstheme="minorHAnsi"/>
              </w:rPr>
            </w:pPr>
            <w:r w:rsidRPr="00EA0199">
              <w:rPr>
                <w:rFonts w:cstheme="minorHAnsi"/>
              </w:rPr>
              <w:t>Poradnia – Rejestracja</w:t>
            </w:r>
          </w:p>
        </w:tc>
        <w:tc>
          <w:tcPr>
            <w:tcW w:w="2505" w:type="dxa"/>
          </w:tcPr>
          <w:p w14:paraId="320860CA" w14:textId="77777777" w:rsidR="00767E8F" w:rsidRPr="00EA0199" w:rsidRDefault="00767E8F" w:rsidP="00AC44E4">
            <w:pPr>
              <w:spacing w:line="288" w:lineRule="auto"/>
              <w:jc w:val="both"/>
              <w:rPr>
                <w:rFonts w:cstheme="minorHAnsi"/>
              </w:rPr>
            </w:pPr>
            <w:r w:rsidRPr="00EA0199">
              <w:rPr>
                <w:rFonts w:cstheme="minorHAnsi"/>
              </w:rPr>
              <w:t>4</w:t>
            </w:r>
          </w:p>
        </w:tc>
        <w:tc>
          <w:tcPr>
            <w:tcW w:w="2234" w:type="dxa"/>
          </w:tcPr>
          <w:p w14:paraId="0675F8B5" w14:textId="77777777" w:rsidR="00767E8F" w:rsidRPr="00EA0199" w:rsidRDefault="00767E8F" w:rsidP="00AC44E4">
            <w:pPr>
              <w:spacing w:line="288" w:lineRule="auto"/>
              <w:jc w:val="both"/>
              <w:rPr>
                <w:rFonts w:cstheme="minorHAnsi"/>
              </w:rPr>
            </w:pPr>
            <w:r>
              <w:rPr>
                <w:rFonts w:cstheme="minorHAnsi"/>
              </w:rPr>
              <w:t>4</w:t>
            </w:r>
          </w:p>
        </w:tc>
      </w:tr>
      <w:tr w:rsidR="00767E8F" w:rsidRPr="00EA0199" w14:paraId="5D46F773" w14:textId="77777777" w:rsidTr="000A4B22">
        <w:tc>
          <w:tcPr>
            <w:tcW w:w="546" w:type="dxa"/>
          </w:tcPr>
          <w:p w14:paraId="14800925" w14:textId="77777777" w:rsidR="00767E8F" w:rsidRPr="00EA0199" w:rsidRDefault="00767E8F" w:rsidP="00AC44E4">
            <w:pPr>
              <w:spacing w:line="288" w:lineRule="auto"/>
              <w:jc w:val="both"/>
              <w:rPr>
                <w:rFonts w:cstheme="minorHAnsi"/>
              </w:rPr>
            </w:pPr>
            <w:r>
              <w:rPr>
                <w:rFonts w:cstheme="minorHAnsi"/>
              </w:rPr>
              <w:t>3</w:t>
            </w:r>
          </w:p>
        </w:tc>
        <w:tc>
          <w:tcPr>
            <w:tcW w:w="5137" w:type="dxa"/>
          </w:tcPr>
          <w:p w14:paraId="0EEB7E13" w14:textId="77777777" w:rsidR="00767E8F" w:rsidRPr="00EA0199" w:rsidRDefault="00767E8F" w:rsidP="00AC44E4">
            <w:pPr>
              <w:spacing w:line="288" w:lineRule="auto"/>
              <w:jc w:val="both"/>
              <w:rPr>
                <w:rFonts w:cstheme="minorHAnsi"/>
              </w:rPr>
            </w:pPr>
            <w:r w:rsidRPr="00EA0199">
              <w:rPr>
                <w:rFonts w:cstheme="minorHAnsi"/>
              </w:rPr>
              <w:t>Poradnia – Gabinet (dokumentacja medyczna)</w:t>
            </w:r>
          </w:p>
        </w:tc>
        <w:tc>
          <w:tcPr>
            <w:tcW w:w="2505" w:type="dxa"/>
          </w:tcPr>
          <w:p w14:paraId="7B506A21" w14:textId="77777777" w:rsidR="00767E8F" w:rsidRPr="00EA0199" w:rsidRDefault="00767E8F" w:rsidP="00AC44E4">
            <w:pPr>
              <w:spacing w:line="288" w:lineRule="auto"/>
              <w:jc w:val="both"/>
              <w:rPr>
                <w:rFonts w:cstheme="minorHAnsi"/>
              </w:rPr>
            </w:pPr>
            <w:r>
              <w:rPr>
                <w:rFonts w:cstheme="minorHAnsi"/>
              </w:rPr>
              <w:t>13</w:t>
            </w:r>
          </w:p>
        </w:tc>
        <w:tc>
          <w:tcPr>
            <w:tcW w:w="2234" w:type="dxa"/>
          </w:tcPr>
          <w:p w14:paraId="57045BEA" w14:textId="77777777" w:rsidR="00767E8F" w:rsidRDefault="00767E8F" w:rsidP="00AC44E4">
            <w:pPr>
              <w:spacing w:line="288" w:lineRule="auto"/>
              <w:jc w:val="both"/>
              <w:rPr>
                <w:rFonts w:cstheme="minorHAnsi"/>
              </w:rPr>
            </w:pPr>
            <w:r>
              <w:rPr>
                <w:rFonts w:cstheme="minorHAnsi"/>
              </w:rPr>
              <w:t>10</w:t>
            </w:r>
          </w:p>
        </w:tc>
      </w:tr>
      <w:tr w:rsidR="00767E8F" w:rsidRPr="00EA0199" w14:paraId="354241E5" w14:textId="77777777" w:rsidTr="000A4B22">
        <w:tc>
          <w:tcPr>
            <w:tcW w:w="546" w:type="dxa"/>
          </w:tcPr>
          <w:p w14:paraId="068FCFA5" w14:textId="77777777" w:rsidR="00767E8F" w:rsidRPr="00EA0199" w:rsidRDefault="00767E8F" w:rsidP="00AC44E4">
            <w:pPr>
              <w:spacing w:line="288" w:lineRule="auto"/>
              <w:jc w:val="both"/>
              <w:rPr>
                <w:rFonts w:cstheme="minorHAnsi"/>
              </w:rPr>
            </w:pPr>
            <w:r>
              <w:rPr>
                <w:rFonts w:cstheme="minorHAnsi"/>
              </w:rPr>
              <w:t>4</w:t>
            </w:r>
          </w:p>
        </w:tc>
        <w:tc>
          <w:tcPr>
            <w:tcW w:w="5137" w:type="dxa"/>
          </w:tcPr>
          <w:p w14:paraId="561DB0C0" w14:textId="77777777" w:rsidR="00767E8F" w:rsidRPr="00EA0199" w:rsidRDefault="00767E8F" w:rsidP="00AC44E4">
            <w:pPr>
              <w:spacing w:line="288" w:lineRule="auto"/>
              <w:jc w:val="both"/>
              <w:rPr>
                <w:rFonts w:cstheme="minorHAnsi"/>
              </w:rPr>
            </w:pPr>
            <w:r w:rsidRPr="00EA0199">
              <w:rPr>
                <w:rFonts w:cstheme="minorHAnsi"/>
              </w:rPr>
              <w:t>Izba Przyjęć</w:t>
            </w:r>
          </w:p>
        </w:tc>
        <w:tc>
          <w:tcPr>
            <w:tcW w:w="2505" w:type="dxa"/>
          </w:tcPr>
          <w:p w14:paraId="4C129E59" w14:textId="77777777" w:rsidR="00767E8F" w:rsidRPr="00EA0199" w:rsidRDefault="00767E8F" w:rsidP="00AC44E4">
            <w:pPr>
              <w:spacing w:line="288" w:lineRule="auto"/>
              <w:jc w:val="both"/>
              <w:rPr>
                <w:rFonts w:cstheme="minorHAnsi"/>
              </w:rPr>
            </w:pPr>
            <w:r>
              <w:rPr>
                <w:rFonts w:cstheme="minorHAnsi"/>
              </w:rPr>
              <w:t>5</w:t>
            </w:r>
          </w:p>
        </w:tc>
        <w:tc>
          <w:tcPr>
            <w:tcW w:w="2234" w:type="dxa"/>
          </w:tcPr>
          <w:p w14:paraId="0151AC0E" w14:textId="77777777" w:rsidR="00767E8F" w:rsidRDefault="00767E8F" w:rsidP="00AC44E4">
            <w:pPr>
              <w:spacing w:line="288" w:lineRule="auto"/>
              <w:jc w:val="both"/>
              <w:rPr>
                <w:rFonts w:cstheme="minorHAnsi"/>
              </w:rPr>
            </w:pPr>
            <w:r>
              <w:rPr>
                <w:rFonts w:cstheme="minorHAnsi"/>
              </w:rPr>
              <w:t>3</w:t>
            </w:r>
          </w:p>
        </w:tc>
      </w:tr>
      <w:tr w:rsidR="00767E8F" w:rsidRPr="00EA0199" w14:paraId="00BAEBB8" w14:textId="77777777" w:rsidTr="000A4B22">
        <w:tc>
          <w:tcPr>
            <w:tcW w:w="546" w:type="dxa"/>
          </w:tcPr>
          <w:p w14:paraId="49E6B97F" w14:textId="77777777" w:rsidR="00767E8F" w:rsidRPr="00EA0199" w:rsidRDefault="00767E8F" w:rsidP="00AC44E4">
            <w:pPr>
              <w:spacing w:line="288" w:lineRule="auto"/>
              <w:jc w:val="both"/>
              <w:rPr>
                <w:rFonts w:cstheme="minorHAnsi"/>
              </w:rPr>
            </w:pPr>
            <w:r>
              <w:rPr>
                <w:rFonts w:cstheme="minorHAnsi"/>
              </w:rPr>
              <w:t>5</w:t>
            </w:r>
          </w:p>
        </w:tc>
        <w:tc>
          <w:tcPr>
            <w:tcW w:w="5137" w:type="dxa"/>
          </w:tcPr>
          <w:p w14:paraId="3367112B" w14:textId="77777777" w:rsidR="00767E8F" w:rsidRPr="00EA0199" w:rsidRDefault="00767E8F" w:rsidP="00AC44E4">
            <w:pPr>
              <w:spacing w:line="288" w:lineRule="auto"/>
              <w:jc w:val="both"/>
              <w:rPr>
                <w:rFonts w:cstheme="minorHAnsi"/>
              </w:rPr>
            </w:pPr>
            <w:r w:rsidRPr="00EA0199">
              <w:rPr>
                <w:rFonts w:cstheme="minorHAnsi"/>
              </w:rPr>
              <w:t>Oddział</w:t>
            </w:r>
          </w:p>
        </w:tc>
        <w:tc>
          <w:tcPr>
            <w:tcW w:w="2505" w:type="dxa"/>
          </w:tcPr>
          <w:p w14:paraId="140A808E" w14:textId="77777777" w:rsidR="00767E8F" w:rsidRPr="00EA0199" w:rsidRDefault="00767E8F" w:rsidP="00AC44E4">
            <w:pPr>
              <w:spacing w:line="288" w:lineRule="auto"/>
              <w:jc w:val="both"/>
              <w:rPr>
                <w:rFonts w:cstheme="minorHAnsi"/>
              </w:rPr>
            </w:pPr>
            <w:r>
              <w:rPr>
                <w:rFonts w:cstheme="minorHAnsi"/>
              </w:rPr>
              <w:t>49</w:t>
            </w:r>
          </w:p>
        </w:tc>
        <w:tc>
          <w:tcPr>
            <w:tcW w:w="2234" w:type="dxa"/>
          </w:tcPr>
          <w:p w14:paraId="71F28A92" w14:textId="77777777" w:rsidR="00767E8F" w:rsidRDefault="00767E8F" w:rsidP="00AC44E4">
            <w:pPr>
              <w:spacing w:line="288" w:lineRule="auto"/>
              <w:jc w:val="both"/>
              <w:rPr>
                <w:rFonts w:cstheme="minorHAnsi"/>
              </w:rPr>
            </w:pPr>
            <w:r>
              <w:rPr>
                <w:rFonts w:cstheme="minorHAnsi"/>
              </w:rPr>
              <w:t>18</w:t>
            </w:r>
          </w:p>
        </w:tc>
      </w:tr>
      <w:tr w:rsidR="00767E8F" w:rsidRPr="00EA0199" w14:paraId="2B70324E" w14:textId="77777777" w:rsidTr="000A4B22">
        <w:tc>
          <w:tcPr>
            <w:tcW w:w="546" w:type="dxa"/>
          </w:tcPr>
          <w:p w14:paraId="1DF19BE2" w14:textId="77777777" w:rsidR="00767E8F" w:rsidRPr="00EA0199" w:rsidRDefault="00767E8F" w:rsidP="00AC44E4">
            <w:pPr>
              <w:spacing w:line="288" w:lineRule="auto"/>
              <w:jc w:val="both"/>
              <w:rPr>
                <w:rFonts w:cstheme="minorHAnsi"/>
              </w:rPr>
            </w:pPr>
            <w:r>
              <w:rPr>
                <w:rFonts w:cstheme="minorHAnsi"/>
              </w:rPr>
              <w:t>6</w:t>
            </w:r>
          </w:p>
        </w:tc>
        <w:tc>
          <w:tcPr>
            <w:tcW w:w="5137" w:type="dxa"/>
          </w:tcPr>
          <w:p w14:paraId="58F5DCC2" w14:textId="77777777" w:rsidR="00767E8F" w:rsidRPr="00EA0199" w:rsidRDefault="00767E8F" w:rsidP="00AC44E4">
            <w:pPr>
              <w:spacing w:line="288" w:lineRule="auto"/>
              <w:jc w:val="both"/>
              <w:rPr>
                <w:rFonts w:cstheme="minorHAnsi"/>
              </w:rPr>
            </w:pPr>
            <w:r w:rsidRPr="00EA0199">
              <w:rPr>
                <w:rFonts w:cstheme="minorHAnsi"/>
              </w:rPr>
              <w:t>Rozliczenia z NFZ</w:t>
            </w:r>
          </w:p>
        </w:tc>
        <w:tc>
          <w:tcPr>
            <w:tcW w:w="2505" w:type="dxa"/>
          </w:tcPr>
          <w:p w14:paraId="6B22D188" w14:textId="77777777" w:rsidR="00767E8F" w:rsidRPr="00EA0199" w:rsidRDefault="00767E8F" w:rsidP="00AC44E4">
            <w:pPr>
              <w:spacing w:line="288" w:lineRule="auto"/>
              <w:jc w:val="both"/>
              <w:rPr>
                <w:rFonts w:cstheme="minorHAnsi"/>
              </w:rPr>
            </w:pPr>
            <w:r>
              <w:rPr>
                <w:rFonts w:cstheme="minorHAnsi"/>
              </w:rPr>
              <w:t>4</w:t>
            </w:r>
          </w:p>
        </w:tc>
        <w:tc>
          <w:tcPr>
            <w:tcW w:w="2234" w:type="dxa"/>
          </w:tcPr>
          <w:p w14:paraId="31CD48D7" w14:textId="77777777" w:rsidR="00767E8F" w:rsidRDefault="00767E8F" w:rsidP="00AC44E4">
            <w:pPr>
              <w:spacing w:line="288" w:lineRule="auto"/>
              <w:jc w:val="both"/>
              <w:rPr>
                <w:rFonts w:cstheme="minorHAnsi"/>
              </w:rPr>
            </w:pPr>
            <w:r>
              <w:rPr>
                <w:rFonts w:cstheme="minorHAnsi"/>
              </w:rPr>
              <w:t>3</w:t>
            </w:r>
          </w:p>
        </w:tc>
      </w:tr>
      <w:tr w:rsidR="00767E8F" w:rsidRPr="00EA0199" w14:paraId="7A8CA995" w14:textId="77777777" w:rsidTr="000A4B22">
        <w:tc>
          <w:tcPr>
            <w:tcW w:w="546" w:type="dxa"/>
          </w:tcPr>
          <w:p w14:paraId="0A4697C8" w14:textId="77777777" w:rsidR="00767E8F" w:rsidRPr="00FB20ED" w:rsidRDefault="00767E8F" w:rsidP="00AC44E4">
            <w:pPr>
              <w:spacing w:line="288" w:lineRule="auto"/>
              <w:jc w:val="both"/>
              <w:rPr>
                <w:rFonts w:cstheme="minorHAnsi"/>
              </w:rPr>
            </w:pPr>
            <w:r w:rsidRPr="00FB20ED">
              <w:rPr>
                <w:rFonts w:cstheme="minorHAnsi"/>
              </w:rPr>
              <w:t>7</w:t>
            </w:r>
          </w:p>
        </w:tc>
        <w:tc>
          <w:tcPr>
            <w:tcW w:w="5137" w:type="dxa"/>
          </w:tcPr>
          <w:p w14:paraId="51398509" w14:textId="77777777" w:rsidR="00767E8F" w:rsidRPr="00FB20ED" w:rsidRDefault="00767E8F" w:rsidP="00AC44E4">
            <w:pPr>
              <w:spacing w:line="288" w:lineRule="auto"/>
              <w:jc w:val="both"/>
              <w:rPr>
                <w:rFonts w:cstheme="minorHAnsi"/>
              </w:rPr>
            </w:pPr>
            <w:r w:rsidRPr="00FB20ED">
              <w:rPr>
                <w:rFonts w:cstheme="minorHAnsi"/>
              </w:rPr>
              <w:t>Raporty (podstawowy zakres statystyczny, GUS)</w:t>
            </w:r>
          </w:p>
        </w:tc>
        <w:tc>
          <w:tcPr>
            <w:tcW w:w="2505" w:type="dxa"/>
          </w:tcPr>
          <w:p w14:paraId="26B178A5" w14:textId="77777777" w:rsidR="00767E8F" w:rsidRPr="00FB20ED" w:rsidRDefault="00767E8F" w:rsidP="00AC44E4">
            <w:pPr>
              <w:spacing w:line="288" w:lineRule="auto"/>
              <w:jc w:val="both"/>
              <w:rPr>
                <w:rFonts w:cstheme="minorHAnsi"/>
              </w:rPr>
            </w:pPr>
            <w:r w:rsidRPr="00FB20ED">
              <w:rPr>
                <w:rFonts w:cstheme="minorHAnsi"/>
              </w:rPr>
              <w:t>4</w:t>
            </w:r>
          </w:p>
        </w:tc>
        <w:tc>
          <w:tcPr>
            <w:tcW w:w="2234" w:type="dxa"/>
          </w:tcPr>
          <w:p w14:paraId="016E2BA2" w14:textId="77777777" w:rsidR="00767E8F" w:rsidRPr="00FB20ED" w:rsidRDefault="00767E8F" w:rsidP="00AC44E4">
            <w:pPr>
              <w:spacing w:line="288" w:lineRule="auto"/>
              <w:jc w:val="both"/>
              <w:rPr>
                <w:rFonts w:cstheme="minorHAnsi"/>
              </w:rPr>
            </w:pPr>
            <w:r w:rsidRPr="00FB20ED">
              <w:rPr>
                <w:rFonts w:cstheme="minorHAnsi"/>
              </w:rPr>
              <w:t>3</w:t>
            </w:r>
          </w:p>
        </w:tc>
      </w:tr>
      <w:tr w:rsidR="00767E8F" w:rsidRPr="00EA0199" w14:paraId="763A09B4" w14:textId="77777777" w:rsidTr="000A4B22">
        <w:tc>
          <w:tcPr>
            <w:tcW w:w="546" w:type="dxa"/>
          </w:tcPr>
          <w:p w14:paraId="0152C121" w14:textId="77777777" w:rsidR="00767E8F" w:rsidRPr="00FB20ED" w:rsidRDefault="00767E8F" w:rsidP="00AC44E4">
            <w:pPr>
              <w:spacing w:line="288" w:lineRule="auto"/>
              <w:jc w:val="both"/>
              <w:rPr>
                <w:rFonts w:cstheme="minorHAnsi"/>
              </w:rPr>
            </w:pPr>
            <w:r w:rsidRPr="00FB20ED">
              <w:rPr>
                <w:rFonts w:cstheme="minorHAnsi"/>
              </w:rPr>
              <w:t>8</w:t>
            </w:r>
          </w:p>
        </w:tc>
        <w:tc>
          <w:tcPr>
            <w:tcW w:w="5137" w:type="dxa"/>
          </w:tcPr>
          <w:p w14:paraId="5EC7C190" w14:textId="77777777" w:rsidR="00767E8F" w:rsidRPr="00FB20ED" w:rsidRDefault="00767E8F" w:rsidP="00AC44E4">
            <w:pPr>
              <w:spacing w:line="288" w:lineRule="auto"/>
              <w:jc w:val="both"/>
              <w:rPr>
                <w:rFonts w:cstheme="minorHAnsi"/>
              </w:rPr>
            </w:pPr>
            <w:r w:rsidRPr="00FB20ED">
              <w:rPr>
                <w:rFonts w:cstheme="minorHAnsi"/>
              </w:rPr>
              <w:t>Rehabilitacja</w:t>
            </w:r>
          </w:p>
        </w:tc>
        <w:tc>
          <w:tcPr>
            <w:tcW w:w="2505" w:type="dxa"/>
          </w:tcPr>
          <w:p w14:paraId="3059A275" w14:textId="77777777" w:rsidR="00767E8F" w:rsidRPr="00FB20ED" w:rsidRDefault="00767E8F" w:rsidP="00AC44E4">
            <w:pPr>
              <w:spacing w:line="288" w:lineRule="auto"/>
              <w:jc w:val="both"/>
              <w:rPr>
                <w:rFonts w:cstheme="minorHAnsi"/>
              </w:rPr>
            </w:pPr>
            <w:r w:rsidRPr="00FB20ED">
              <w:rPr>
                <w:rFonts w:cstheme="minorHAnsi"/>
              </w:rPr>
              <w:t>10</w:t>
            </w:r>
          </w:p>
        </w:tc>
        <w:tc>
          <w:tcPr>
            <w:tcW w:w="2234" w:type="dxa"/>
          </w:tcPr>
          <w:p w14:paraId="79BA2C15" w14:textId="15F57AC3" w:rsidR="00767E8F" w:rsidRPr="00FB20ED" w:rsidRDefault="00435300" w:rsidP="00AC44E4">
            <w:pPr>
              <w:spacing w:line="288" w:lineRule="auto"/>
              <w:jc w:val="both"/>
              <w:rPr>
                <w:rFonts w:cstheme="minorHAnsi"/>
              </w:rPr>
            </w:pPr>
            <w:r w:rsidRPr="00FB20ED">
              <w:rPr>
                <w:rFonts w:cstheme="minorHAnsi"/>
              </w:rPr>
              <w:t>5</w:t>
            </w:r>
          </w:p>
        </w:tc>
      </w:tr>
      <w:tr w:rsidR="00767E8F" w:rsidRPr="00EA0199" w14:paraId="0F18B2E6" w14:textId="77777777" w:rsidTr="000A4B22">
        <w:tc>
          <w:tcPr>
            <w:tcW w:w="546" w:type="dxa"/>
          </w:tcPr>
          <w:p w14:paraId="2B9323C5" w14:textId="77777777" w:rsidR="00767E8F" w:rsidRPr="00FB20ED" w:rsidRDefault="00767E8F" w:rsidP="00AC44E4">
            <w:pPr>
              <w:spacing w:line="288" w:lineRule="auto"/>
              <w:jc w:val="both"/>
              <w:rPr>
                <w:rFonts w:cstheme="minorHAnsi"/>
              </w:rPr>
            </w:pPr>
            <w:r w:rsidRPr="00FB20ED">
              <w:rPr>
                <w:rFonts w:cstheme="minorHAnsi"/>
              </w:rPr>
              <w:t>9</w:t>
            </w:r>
          </w:p>
        </w:tc>
        <w:tc>
          <w:tcPr>
            <w:tcW w:w="5137" w:type="dxa"/>
          </w:tcPr>
          <w:p w14:paraId="46D00D44" w14:textId="77777777" w:rsidR="00767E8F" w:rsidRPr="00FB20ED" w:rsidRDefault="00767E8F" w:rsidP="00AC44E4">
            <w:pPr>
              <w:spacing w:line="288" w:lineRule="auto"/>
              <w:jc w:val="both"/>
              <w:rPr>
                <w:rFonts w:cstheme="minorHAnsi"/>
              </w:rPr>
            </w:pPr>
            <w:r w:rsidRPr="00FB20ED">
              <w:rPr>
                <w:rFonts w:cstheme="minorHAnsi"/>
              </w:rPr>
              <w:t xml:space="preserve">Pracownia </w:t>
            </w:r>
          </w:p>
        </w:tc>
        <w:tc>
          <w:tcPr>
            <w:tcW w:w="2505" w:type="dxa"/>
          </w:tcPr>
          <w:p w14:paraId="3699B53B" w14:textId="635E55B2" w:rsidR="00767E8F" w:rsidRPr="00FB20ED" w:rsidRDefault="000A4B22" w:rsidP="00AC44E4">
            <w:pPr>
              <w:spacing w:line="288" w:lineRule="auto"/>
              <w:jc w:val="both"/>
              <w:rPr>
                <w:rFonts w:cstheme="minorHAnsi"/>
              </w:rPr>
            </w:pPr>
            <w:r>
              <w:rPr>
                <w:rFonts w:cstheme="minorHAnsi"/>
              </w:rPr>
              <w:t>8</w:t>
            </w:r>
          </w:p>
        </w:tc>
        <w:tc>
          <w:tcPr>
            <w:tcW w:w="2234" w:type="dxa"/>
          </w:tcPr>
          <w:p w14:paraId="41CA75DF" w14:textId="60CF71A8" w:rsidR="00767E8F" w:rsidRPr="00FB20ED" w:rsidRDefault="00435300" w:rsidP="00AC44E4">
            <w:pPr>
              <w:spacing w:line="288" w:lineRule="auto"/>
              <w:jc w:val="both"/>
              <w:rPr>
                <w:rFonts w:cstheme="minorHAnsi"/>
              </w:rPr>
            </w:pPr>
            <w:r w:rsidRPr="00FB20ED">
              <w:rPr>
                <w:rFonts w:cstheme="minorHAnsi"/>
              </w:rPr>
              <w:t>1</w:t>
            </w:r>
          </w:p>
        </w:tc>
      </w:tr>
      <w:tr w:rsidR="000A4B22" w:rsidRPr="00EA0199" w14:paraId="52EDA564" w14:textId="77777777" w:rsidTr="000A4B22">
        <w:tc>
          <w:tcPr>
            <w:tcW w:w="546" w:type="dxa"/>
          </w:tcPr>
          <w:p w14:paraId="4FE6E44E" w14:textId="4F32CFFB" w:rsidR="000A4B22" w:rsidRPr="00FB20ED" w:rsidRDefault="00EE0213" w:rsidP="00AC44E4">
            <w:pPr>
              <w:spacing w:line="288" w:lineRule="auto"/>
              <w:jc w:val="both"/>
              <w:rPr>
                <w:rFonts w:cstheme="minorHAnsi"/>
              </w:rPr>
            </w:pPr>
            <w:r>
              <w:rPr>
                <w:rFonts w:cstheme="minorHAnsi"/>
              </w:rPr>
              <w:t>10</w:t>
            </w:r>
          </w:p>
        </w:tc>
        <w:tc>
          <w:tcPr>
            <w:tcW w:w="5137" w:type="dxa"/>
          </w:tcPr>
          <w:p w14:paraId="67D15661" w14:textId="65090412" w:rsidR="000A4B22" w:rsidRPr="00FB20ED" w:rsidRDefault="000A4B22" w:rsidP="00AC44E4">
            <w:pPr>
              <w:spacing w:line="288" w:lineRule="auto"/>
              <w:jc w:val="both"/>
              <w:rPr>
                <w:rFonts w:cstheme="minorHAnsi"/>
              </w:rPr>
            </w:pPr>
            <w:r w:rsidRPr="000A4B22">
              <w:rPr>
                <w:rFonts w:cstheme="minorHAnsi"/>
              </w:rPr>
              <w:t>Pracownia histopatologii</w:t>
            </w:r>
          </w:p>
        </w:tc>
        <w:tc>
          <w:tcPr>
            <w:tcW w:w="2505" w:type="dxa"/>
          </w:tcPr>
          <w:p w14:paraId="64EBC378" w14:textId="25EE0074" w:rsidR="000A4B22" w:rsidRDefault="000A4B22" w:rsidP="00AC44E4">
            <w:pPr>
              <w:spacing w:line="288" w:lineRule="auto"/>
              <w:jc w:val="both"/>
              <w:rPr>
                <w:rFonts w:cstheme="minorHAnsi"/>
              </w:rPr>
            </w:pPr>
            <w:r>
              <w:rPr>
                <w:rFonts w:cstheme="minorHAnsi"/>
              </w:rPr>
              <w:t>1</w:t>
            </w:r>
          </w:p>
        </w:tc>
        <w:tc>
          <w:tcPr>
            <w:tcW w:w="2234" w:type="dxa"/>
          </w:tcPr>
          <w:p w14:paraId="43B6B294" w14:textId="36943AC8" w:rsidR="000A4B22" w:rsidRPr="00FB20ED" w:rsidRDefault="000A4B22" w:rsidP="00AC44E4">
            <w:pPr>
              <w:spacing w:line="288" w:lineRule="auto"/>
              <w:jc w:val="both"/>
              <w:rPr>
                <w:rFonts w:cstheme="minorHAnsi"/>
              </w:rPr>
            </w:pPr>
            <w:r>
              <w:rPr>
                <w:rFonts w:cstheme="minorHAnsi"/>
              </w:rPr>
              <w:t>1</w:t>
            </w:r>
          </w:p>
        </w:tc>
      </w:tr>
      <w:tr w:rsidR="00767E8F" w:rsidRPr="00EA0199" w14:paraId="4FB3187F" w14:textId="77777777" w:rsidTr="000A4B22">
        <w:tc>
          <w:tcPr>
            <w:tcW w:w="546" w:type="dxa"/>
          </w:tcPr>
          <w:p w14:paraId="4193CE96" w14:textId="29BFE759" w:rsidR="00767E8F" w:rsidRPr="00FB20ED" w:rsidRDefault="00EE0213" w:rsidP="00AC44E4">
            <w:pPr>
              <w:spacing w:line="288" w:lineRule="auto"/>
              <w:jc w:val="both"/>
              <w:rPr>
                <w:rFonts w:cstheme="minorHAnsi"/>
              </w:rPr>
            </w:pPr>
            <w:r>
              <w:rPr>
                <w:rFonts w:cstheme="minorHAnsi"/>
              </w:rPr>
              <w:t>11</w:t>
            </w:r>
          </w:p>
        </w:tc>
        <w:tc>
          <w:tcPr>
            <w:tcW w:w="5137" w:type="dxa"/>
          </w:tcPr>
          <w:p w14:paraId="5E6930B3" w14:textId="77777777" w:rsidR="00767E8F" w:rsidRPr="00FB20ED" w:rsidRDefault="00767E8F" w:rsidP="00AC44E4">
            <w:pPr>
              <w:spacing w:line="288" w:lineRule="auto"/>
              <w:jc w:val="both"/>
              <w:rPr>
                <w:rFonts w:cstheme="minorHAnsi"/>
              </w:rPr>
            </w:pPr>
            <w:r w:rsidRPr="00FB20ED">
              <w:rPr>
                <w:rFonts w:cstheme="minorHAnsi"/>
              </w:rPr>
              <w:t>Punkt Pobrań</w:t>
            </w:r>
          </w:p>
        </w:tc>
        <w:tc>
          <w:tcPr>
            <w:tcW w:w="2505" w:type="dxa"/>
          </w:tcPr>
          <w:p w14:paraId="047E2590" w14:textId="77777777" w:rsidR="00767E8F" w:rsidRPr="00FB20ED" w:rsidRDefault="00767E8F" w:rsidP="00AC44E4">
            <w:pPr>
              <w:spacing w:line="288" w:lineRule="auto"/>
              <w:jc w:val="both"/>
              <w:rPr>
                <w:rFonts w:cstheme="minorHAnsi"/>
              </w:rPr>
            </w:pPr>
            <w:r w:rsidRPr="00FB20ED">
              <w:rPr>
                <w:rFonts w:cstheme="minorHAnsi"/>
              </w:rPr>
              <w:t>open</w:t>
            </w:r>
          </w:p>
        </w:tc>
        <w:tc>
          <w:tcPr>
            <w:tcW w:w="2234" w:type="dxa"/>
          </w:tcPr>
          <w:p w14:paraId="7673B351" w14:textId="77777777" w:rsidR="00767E8F" w:rsidRPr="00FB20ED" w:rsidRDefault="00767E8F" w:rsidP="00AC44E4">
            <w:pPr>
              <w:spacing w:line="288" w:lineRule="auto"/>
              <w:jc w:val="both"/>
              <w:rPr>
                <w:rFonts w:cstheme="minorHAnsi"/>
              </w:rPr>
            </w:pPr>
            <w:r w:rsidRPr="00FB20ED">
              <w:rPr>
                <w:rFonts w:cstheme="minorHAnsi"/>
              </w:rPr>
              <w:t>open</w:t>
            </w:r>
          </w:p>
        </w:tc>
      </w:tr>
      <w:tr w:rsidR="00767E8F" w:rsidRPr="00EA0199" w14:paraId="29EC4011" w14:textId="77777777" w:rsidTr="000A4B22">
        <w:tc>
          <w:tcPr>
            <w:tcW w:w="546" w:type="dxa"/>
          </w:tcPr>
          <w:p w14:paraId="24BF9389" w14:textId="6648B63F" w:rsidR="00767E8F" w:rsidRPr="00FB20ED" w:rsidRDefault="00EE0213" w:rsidP="00AC44E4">
            <w:pPr>
              <w:spacing w:line="288" w:lineRule="auto"/>
              <w:jc w:val="both"/>
              <w:rPr>
                <w:rFonts w:cstheme="minorHAnsi"/>
              </w:rPr>
            </w:pPr>
            <w:r>
              <w:rPr>
                <w:rFonts w:cstheme="minorHAnsi"/>
              </w:rPr>
              <w:t>12</w:t>
            </w:r>
          </w:p>
        </w:tc>
        <w:tc>
          <w:tcPr>
            <w:tcW w:w="5137" w:type="dxa"/>
          </w:tcPr>
          <w:p w14:paraId="648BA89D" w14:textId="77777777" w:rsidR="00767E8F" w:rsidRPr="00FB20ED" w:rsidRDefault="00767E8F" w:rsidP="00AC44E4">
            <w:pPr>
              <w:spacing w:line="288" w:lineRule="auto"/>
              <w:jc w:val="both"/>
              <w:rPr>
                <w:rFonts w:cstheme="minorHAnsi"/>
              </w:rPr>
            </w:pPr>
            <w:r w:rsidRPr="00FB20ED">
              <w:rPr>
                <w:rFonts w:cstheme="minorHAnsi"/>
              </w:rPr>
              <w:t>Zlecenia LIS/RIS</w:t>
            </w:r>
          </w:p>
        </w:tc>
        <w:tc>
          <w:tcPr>
            <w:tcW w:w="2505" w:type="dxa"/>
          </w:tcPr>
          <w:p w14:paraId="5CD07190" w14:textId="77777777" w:rsidR="00767E8F" w:rsidRPr="00FB20ED" w:rsidRDefault="00767E8F" w:rsidP="00AC44E4">
            <w:pPr>
              <w:spacing w:line="288" w:lineRule="auto"/>
              <w:jc w:val="both"/>
              <w:rPr>
                <w:rFonts w:cstheme="minorHAnsi"/>
              </w:rPr>
            </w:pPr>
            <w:r w:rsidRPr="00FB20ED">
              <w:rPr>
                <w:rFonts w:cstheme="minorHAnsi"/>
              </w:rPr>
              <w:t>open</w:t>
            </w:r>
          </w:p>
        </w:tc>
        <w:tc>
          <w:tcPr>
            <w:tcW w:w="2234" w:type="dxa"/>
          </w:tcPr>
          <w:p w14:paraId="43A19C0C" w14:textId="77777777" w:rsidR="00767E8F" w:rsidRPr="00FB20ED" w:rsidRDefault="00767E8F" w:rsidP="00AC44E4">
            <w:pPr>
              <w:spacing w:line="288" w:lineRule="auto"/>
              <w:jc w:val="both"/>
              <w:rPr>
                <w:rFonts w:cstheme="minorHAnsi"/>
              </w:rPr>
            </w:pPr>
            <w:r w:rsidRPr="00FB20ED">
              <w:rPr>
                <w:rFonts w:cstheme="minorHAnsi"/>
              </w:rPr>
              <w:t>open</w:t>
            </w:r>
          </w:p>
        </w:tc>
      </w:tr>
      <w:tr w:rsidR="00767E8F" w:rsidRPr="00EA0199" w14:paraId="1A8042DD" w14:textId="77777777" w:rsidTr="000A4B22">
        <w:tc>
          <w:tcPr>
            <w:tcW w:w="546" w:type="dxa"/>
          </w:tcPr>
          <w:p w14:paraId="67629F7E" w14:textId="5195ADDA" w:rsidR="00767E8F" w:rsidRPr="00FB20ED" w:rsidRDefault="00EE0213" w:rsidP="00AC44E4">
            <w:pPr>
              <w:spacing w:line="288" w:lineRule="auto"/>
              <w:jc w:val="both"/>
              <w:rPr>
                <w:rFonts w:cstheme="minorHAnsi"/>
              </w:rPr>
            </w:pPr>
            <w:r>
              <w:rPr>
                <w:rFonts w:cstheme="minorHAnsi"/>
              </w:rPr>
              <w:t>13</w:t>
            </w:r>
          </w:p>
        </w:tc>
        <w:tc>
          <w:tcPr>
            <w:tcW w:w="5137" w:type="dxa"/>
          </w:tcPr>
          <w:p w14:paraId="4D8DA460" w14:textId="77777777" w:rsidR="00767E8F" w:rsidRPr="00FB20ED" w:rsidRDefault="00767E8F" w:rsidP="00AC44E4">
            <w:pPr>
              <w:spacing w:line="288" w:lineRule="auto"/>
              <w:jc w:val="both"/>
              <w:rPr>
                <w:rFonts w:cstheme="minorHAnsi"/>
              </w:rPr>
            </w:pPr>
            <w:r w:rsidRPr="00FB20ED">
              <w:rPr>
                <w:rFonts w:cstheme="minorHAnsi"/>
              </w:rPr>
              <w:t>Zlecenia leków</w:t>
            </w:r>
          </w:p>
        </w:tc>
        <w:tc>
          <w:tcPr>
            <w:tcW w:w="2505" w:type="dxa"/>
          </w:tcPr>
          <w:p w14:paraId="4DE7DD87" w14:textId="77777777" w:rsidR="00767E8F" w:rsidRPr="00FB20ED" w:rsidRDefault="00767E8F" w:rsidP="00AC44E4">
            <w:pPr>
              <w:spacing w:line="288" w:lineRule="auto"/>
              <w:jc w:val="both"/>
              <w:rPr>
                <w:rFonts w:cstheme="minorHAnsi"/>
              </w:rPr>
            </w:pPr>
            <w:r w:rsidRPr="00FB20ED">
              <w:rPr>
                <w:rFonts w:cstheme="minorHAnsi"/>
              </w:rPr>
              <w:t>open</w:t>
            </w:r>
          </w:p>
        </w:tc>
        <w:tc>
          <w:tcPr>
            <w:tcW w:w="2234" w:type="dxa"/>
          </w:tcPr>
          <w:p w14:paraId="532A5809" w14:textId="77777777" w:rsidR="00767E8F" w:rsidRPr="00FB20ED" w:rsidRDefault="00767E8F" w:rsidP="00AC44E4">
            <w:pPr>
              <w:spacing w:line="288" w:lineRule="auto"/>
              <w:jc w:val="both"/>
              <w:rPr>
                <w:rFonts w:cstheme="minorHAnsi"/>
              </w:rPr>
            </w:pPr>
            <w:r w:rsidRPr="00FB20ED">
              <w:rPr>
                <w:rFonts w:cstheme="minorHAnsi"/>
              </w:rPr>
              <w:t>open</w:t>
            </w:r>
          </w:p>
        </w:tc>
      </w:tr>
      <w:tr w:rsidR="00767E8F" w:rsidRPr="00EA0199" w14:paraId="15554745" w14:textId="77777777" w:rsidTr="000A4B22">
        <w:tc>
          <w:tcPr>
            <w:tcW w:w="546" w:type="dxa"/>
          </w:tcPr>
          <w:p w14:paraId="4591D9D9" w14:textId="5E74D2A7" w:rsidR="00767E8F" w:rsidRPr="00FB20ED" w:rsidRDefault="00EE0213" w:rsidP="00AC44E4">
            <w:pPr>
              <w:spacing w:line="288" w:lineRule="auto"/>
              <w:jc w:val="both"/>
              <w:rPr>
                <w:rFonts w:cstheme="minorHAnsi"/>
              </w:rPr>
            </w:pPr>
            <w:r>
              <w:rPr>
                <w:rFonts w:cstheme="minorHAnsi"/>
              </w:rPr>
              <w:lastRenderedPageBreak/>
              <w:t>14</w:t>
            </w:r>
          </w:p>
        </w:tc>
        <w:tc>
          <w:tcPr>
            <w:tcW w:w="5137" w:type="dxa"/>
          </w:tcPr>
          <w:p w14:paraId="075F3134" w14:textId="77777777" w:rsidR="00767E8F" w:rsidRPr="00FB20ED" w:rsidRDefault="00767E8F" w:rsidP="00AC44E4">
            <w:pPr>
              <w:spacing w:line="288" w:lineRule="auto"/>
              <w:jc w:val="both"/>
              <w:rPr>
                <w:rFonts w:cstheme="minorHAnsi"/>
              </w:rPr>
            </w:pPr>
            <w:r w:rsidRPr="00FB20ED">
              <w:rPr>
                <w:rFonts w:cstheme="minorHAnsi"/>
              </w:rPr>
              <w:t>Zakład Opiekuńczo-Leczniczy</w:t>
            </w:r>
          </w:p>
        </w:tc>
        <w:tc>
          <w:tcPr>
            <w:tcW w:w="2505" w:type="dxa"/>
          </w:tcPr>
          <w:p w14:paraId="69EF436C" w14:textId="77777777" w:rsidR="00767E8F" w:rsidRPr="00FB20ED" w:rsidRDefault="00767E8F" w:rsidP="00AC44E4">
            <w:pPr>
              <w:spacing w:line="288" w:lineRule="auto"/>
              <w:jc w:val="both"/>
              <w:rPr>
                <w:rFonts w:cstheme="minorHAnsi"/>
              </w:rPr>
            </w:pPr>
            <w:r w:rsidRPr="00FB20ED">
              <w:rPr>
                <w:rFonts w:cstheme="minorHAnsi"/>
              </w:rPr>
              <w:t>open</w:t>
            </w:r>
          </w:p>
        </w:tc>
        <w:tc>
          <w:tcPr>
            <w:tcW w:w="2234" w:type="dxa"/>
          </w:tcPr>
          <w:p w14:paraId="1AFA7488" w14:textId="77777777" w:rsidR="00767E8F" w:rsidRPr="00FB20ED" w:rsidRDefault="00767E8F" w:rsidP="00AC44E4">
            <w:pPr>
              <w:spacing w:line="288" w:lineRule="auto"/>
              <w:jc w:val="both"/>
              <w:rPr>
                <w:rFonts w:cstheme="minorHAnsi"/>
              </w:rPr>
            </w:pPr>
            <w:r w:rsidRPr="00FB20ED">
              <w:rPr>
                <w:rFonts w:cstheme="minorHAnsi"/>
              </w:rPr>
              <w:t>open</w:t>
            </w:r>
          </w:p>
        </w:tc>
      </w:tr>
      <w:tr w:rsidR="00767E8F" w:rsidRPr="00EA0199" w14:paraId="0B55C445" w14:textId="77777777" w:rsidTr="000A4B22">
        <w:tc>
          <w:tcPr>
            <w:tcW w:w="546" w:type="dxa"/>
          </w:tcPr>
          <w:p w14:paraId="039BEEF2" w14:textId="63CD03F1" w:rsidR="00767E8F" w:rsidRPr="00FB20ED" w:rsidRDefault="00EE0213" w:rsidP="00AC44E4">
            <w:pPr>
              <w:spacing w:line="288" w:lineRule="auto"/>
              <w:jc w:val="both"/>
              <w:rPr>
                <w:rFonts w:cstheme="minorHAnsi"/>
              </w:rPr>
            </w:pPr>
            <w:r>
              <w:rPr>
                <w:rFonts w:cstheme="minorHAnsi"/>
              </w:rPr>
              <w:t>15</w:t>
            </w:r>
          </w:p>
        </w:tc>
        <w:tc>
          <w:tcPr>
            <w:tcW w:w="5137" w:type="dxa"/>
          </w:tcPr>
          <w:p w14:paraId="102A7B54" w14:textId="77777777" w:rsidR="00767E8F" w:rsidRPr="00FB20ED" w:rsidRDefault="00767E8F" w:rsidP="00AC44E4">
            <w:pPr>
              <w:spacing w:line="288" w:lineRule="auto"/>
              <w:jc w:val="both"/>
              <w:rPr>
                <w:rFonts w:cstheme="minorHAnsi"/>
              </w:rPr>
            </w:pPr>
            <w:r w:rsidRPr="00FB20ED">
              <w:rPr>
                <w:rFonts w:cstheme="minorHAnsi"/>
              </w:rPr>
              <w:t>Blok operacyjny</w:t>
            </w:r>
          </w:p>
        </w:tc>
        <w:tc>
          <w:tcPr>
            <w:tcW w:w="2505" w:type="dxa"/>
          </w:tcPr>
          <w:p w14:paraId="48CA0EF2" w14:textId="77777777" w:rsidR="00767E8F" w:rsidRPr="00FB20ED" w:rsidRDefault="00767E8F" w:rsidP="00AC44E4">
            <w:pPr>
              <w:spacing w:line="288" w:lineRule="auto"/>
              <w:jc w:val="both"/>
              <w:rPr>
                <w:rFonts w:cstheme="minorHAnsi"/>
              </w:rPr>
            </w:pPr>
            <w:r w:rsidRPr="00FB20ED">
              <w:rPr>
                <w:rFonts w:cstheme="minorHAnsi"/>
              </w:rPr>
              <w:t>20</w:t>
            </w:r>
          </w:p>
        </w:tc>
        <w:tc>
          <w:tcPr>
            <w:tcW w:w="2234" w:type="dxa"/>
          </w:tcPr>
          <w:p w14:paraId="0AAC340E" w14:textId="47AC8724" w:rsidR="00767E8F" w:rsidRPr="00FB20ED" w:rsidRDefault="00015707" w:rsidP="00AC44E4">
            <w:pPr>
              <w:spacing w:line="288" w:lineRule="auto"/>
              <w:jc w:val="both"/>
              <w:rPr>
                <w:rFonts w:cstheme="minorHAnsi"/>
              </w:rPr>
            </w:pPr>
            <w:r w:rsidRPr="00FB20ED">
              <w:rPr>
                <w:rFonts w:cstheme="minorHAnsi"/>
              </w:rPr>
              <w:t>2</w:t>
            </w:r>
          </w:p>
        </w:tc>
      </w:tr>
      <w:tr w:rsidR="00767E8F" w:rsidRPr="00EA0199" w14:paraId="3C48E6B6" w14:textId="77777777" w:rsidTr="000A4B22">
        <w:tc>
          <w:tcPr>
            <w:tcW w:w="546" w:type="dxa"/>
          </w:tcPr>
          <w:p w14:paraId="745753F8" w14:textId="367CC946" w:rsidR="00767E8F" w:rsidRPr="00FB20ED" w:rsidRDefault="00EE0213" w:rsidP="00AC44E4">
            <w:pPr>
              <w:spacing w:line="288" w:lineRule="auto"/>
              <w:jc w:val="both"/>
              <w:rPr>
                <w:rFonts w:cstheme="minorHAnsi"/>
              </w:rPr>
            </w:pPr>
            <w:r>
              <w:rPr>
                <w:rFonts w:cstheme="minorHAnsi"/>
              </w:rPr>
              <w:t>16</w:t>
            </w:r>
          </w:p>
        </w:tc>
        <w:tc>
          <w:tcPr>
            <w:tcW w:w="5137" w:type="dxa"/>
          </w:tcPr>
          <w:p w14:paraId="553D472E" w14:textId="77777777" w:rsidR="00767E8F" w:rsidRPr="00FB20ED" w:rsidRDefault="00767E8F" w:rsidP="00AC44E4">
            <w:pPr>
              <w:spacing w:line="288" w:lineRule="auto"/>
              <w:jc w:val="both"/>
              <w:rPr>
                <w:rFonts w:cstheme="minorHAnsi"/>
              </w:rPr>
            </w:pPr>
            <w:r w:rsidRPr="00FB20ED">
              <w:rPr>
                <w:rFonts w:cstheme="minorHAnsi"/>
              </w:rPr>
              <w:t xml:space="preserve">Apteka </w:t>
            </w:r>
          </w:p>
        </w:tc>
        <w:tc>
          <w:tcPr>
            <w:tcW w:w="2505" w:type="dxa"/>
          </w:tcPr>
          <w:p w14:paraId="2AE093BE" w14:textId="77777777" w:rsidR="00767E8F" w:rsidRPr="00FB20ED" w:rsidRDefault="00767E8F" w:rsidP="00AC44E4">
            <w:pPr>
              <w:spacing w:line="288" w:lineRule="auto"/>
              <w:jc w:val="both"/>
              <w:rPr>
                <w:rFonts w:cstheme="minorHAnsi"/>
              </w:rPr>
            </w:pPr>
            <w:r w:rsidRPr="00FB20ED">
              <w:rPr>
                <w:rFonts w:cstheme="minorHAnsi"/>
              </w:rPr>
              <w:t>3</w:t>
            </w:r>
          </w:p>
        </w:tc>
        <w:tc>
          <w:tcPr>
            <w:tcW w:w="2234" w:type="dxa"/>
          </w:tcPr>
          <w:p w14:paraId="0490A64F" w14:textId="347A74F3" w:rsidR="00767E8F" w:rsidRPr="00FB20ED" w:rsidRDefault="00435300" w:rsidP="00AC44E4">
            <w:pPr>
              <w:spacing w:line="288" w:lineRule="auto"/>
              <w:jc w:val="both"/>
              <w:rPr>
                <w:rFonts w:cstheme="minorHAnsi"/>
              </w:rPr>
            </w:pPr>
            <w:r w:rsidRPr="00FB20ED">
              <w:rPr>
                <w:rFonts w:cstheme="minorHAnsi"/>
              </w:rPr>
              <w:t>2</w:t>
            </w:r>
          </w:p>
        </w:tc>
      </w:tr>
      <w:tr w:rsidR="00767E8F" w:rsidRPr="00EA0199" w14:paraId="64A1D683" w14:textId="77777777" w:rsidTr="000A4B22">
        <w:tc>
          <w:tcPr>
            <w:tcW w:w="546" w:type="dxa"/>
          </w:tcPr>
          <w:p w14:paraId="53C7AEEE" w14:textId="734BCE71" w:rsidR="00767E8F" w:rsidRPr="00FB20ED" w:rsidRDefault="00EE0213" w:rsidP="00AC44E4">
            <w:pPr>
              <w:spacing w:line="288" w:lineRule="auto"/>
              <w:jc w:val="both"/>
              <w:rPr>
                <w:rFonts w:cstheme="minorHAnsi"/>
              </w:rPr>
            </w:pPr>
            <w:r>
              <w:rPr>
                <w:rFonts w:cstheme="minorHAnsi"/>
              </w:rPr>
              <w:t>17</w:t>
            </w:r>
          </w:p>
        </w:tc>
        <w:tc>
          <w:tcPr>
            <w:tcW w:w="5137" w:type="dxa"/>
          </w:tcPr>
          <w:p w14:paraId="2E8EBFFF" w14:textId="77777777" w:rsidR="00767E8F" w:rsidRPr="00FB20ED" w:rsidRDefault="00767E8F" w:rsidP="00AC44E4">
            <w:pPr>
              <w:spacing w:line="288" w:lineRule="auto"/>
              <w:jc w:val="both"/>
              <w:rPr>
                <w:rFonts w:cstheme="minorHAnsi"/>
              </w:rPr>
            </w:pPr>
            <w:r w:rsidRPr="00FB20ED">
              <w:rPr>
                <w:rFonts w:cstheme="minorHAnsi"/>
              </w:rPr>
              <w:t>Apteczka oddziałowa</w:t>
            </w:r>
          </w:p>
        </w:tc>
        <w:tc>
          <w:tcPr>
            <w:tcW w:w="2505" w:type="dxa"/>
          </w:tcPr>
          <w:p w14:paraId="356863D1" w14:textId="6FD026FF" w:rsidR="00767E8F" w:rsidRPr="00FB20ED" w:rsidRDefault="00435300" w:rsidP="00AC44E4">
            <w:pPr>
              <w:spacing w:line="288" w:lineRule="auto"/>
              <w:jc w:val="both"/>
              <w:rPr>
                <w:rFonts w:cstheme="minorHAnsi"/>
              </w:rPr>
            </w:pPr>
            <w:r w:rsidRPr="00FB20ED">
              <w:rPr>
                <w:rFonts w:cstheme="minorHAnsi"/>
              </w:rPr>
              <w:t>13</w:t>
            </w:r>
          </w:p>
        </w:tc>
        <w:tc>
          <w:tcPr>
            <w:tcW w:w="2234" w:type="dxa"/>
          </w:tcPr>
          <w:p w14:paraId="00CA1C07" w14:textId="64B53B64" w:rsidR="00767E8F" w:rsidRPr="00FB20ED" w:rsidRDefault="00435300" w:rsidP="00AC44E4">
            <w:pPr>
              <w:spacing w:line="288" w:lineRule="auto"/>
              <w:jc w:val="both"/>
              <w:rPr>
                <w:rFonts w:cstheme="minorHAnsi"/>
              </w:rPr>
            </w:pPr>
            <w:r w:rsidRPr="00FB20ED">
              <w:rPr>
                <w:rFonts w:cstheme="minorHAnsi"/>
              </w:rPr>
              <w:t>13</w:t>
            </w:r>
          </w:p>
        </w:tc>
      </w:tr>
      <w:tr w:rsidR="00767E8F" w:rsidRPr="00EA0199" w14:paraId="6EF40E81" w14:textId="77777777" w:rsidTr="000A4B22">
        <w:tc>
          <w:tcPr>
            <w:tcW w:w="546" w:type="dxa"/>
          </w:tcPr>
          <w:p w14:paraId="2FAF529B" w14:textId="524AAC51" w:rsidR="00767E8F" w:rsidRPr="00FB20ED" w:rsidRDefault="00EE0213" w:rsidP="00AC44E4">
            <w:pPr>
              <w:spacing w:line="288" w:lineRule="auto"/>
              <w:jc w:val="both"/>
              <w:rPr>
                <w:rFonts w:cstheme="minorHAnsi"/>
              </w:rPr>
            </w:pPr>
            <w:r>
              <w:rPr>
                <w:rFonts w:cstheme="minorHAnsi"/>
              </w:rPr>
              <w:t>18</w:t>
            </w:r>
          </w:p>
        </w:tc>
        <w:tc>
          <w:tcPr>
            <w:tcW w:w="5137" w:type="dxa"/>
          </w:tcPr>
          <w:p w14:paraId="7400E2A4" w14:textId="77777777" w:rsidR="00767E8F" w:rsidRPr="00FB20ED" w:rsidRDefault="00767E8F" w:rsidP="00AC44E4">
            <w:pPr>
              <w:spacing w:line="288" w:lineRule="auto"/>
              <w:jc w:val="both"/>
              <w:rPr>
                <w:rFonts w:cstheme="minorHAnsi"/>
              </w:rPr>
            </w:pPr>
            <w:proofErr w:type="spellStart"/>
            <w:r w:rsidRPr="00FB20ED">
              <w:rPr>
                <w:rFonts w:cstheme="minorHAnsi"/>
              </w:rPr>
              <w:t>Serializacja</w:t>
            </w:r>
            <w:proofErr w:type="spellEnd"/>
            <w:r w:rsidRPr="00FB20ED">
              <w:rPr>
                <w:rFonts w:cstheme="minorHAnsi"/>
              </w:rPr>
              <w:t xml:space="preserve"> (KOWAL)  </w:t>
            </w:r>
          </w:p>
        </w:tc>
        <w:tc>
          <w:tcPr>
            <w:tcW w:w="2505" w:type="dxa"/>
          </w:tcPr>
          <w:p w14:paraId="6103A1B7" w14:textId="77777777" w:rsidR="00767E8F" w:rsidRPr="00FB20ED" w:rsidRDefault="00767E8F" w:rsidP="00AC44E4">
            <w:pPr>
              <w:spacing w:line="288" w:lineRule="auto"/>
              <w:jc w:val="both"/>
              <w:rPr>
                <w:rFonts w:cstheme="minorHAnsi"/>
              </w:rPr>
            </w:pPr>
            <w:r w:rsidRPr="00FB20ED">
              <w:rPr>
                <w:rFonts w:cstheme="minorHAnsi"/>
              </w:rPr>
              <w:t xml:space="preserve">2  </w:t>
            </w:r>
          </w:p>
        </w:tc>
        <w:tc>
          <w:tcPr>
            <w:tcW w:w="2234" w:type="dxa"/>
          </w:tcPr>
          <w:p w14:paraId="635FD826" w14:textId="77777777" w:rsidR="00767E8F" w:rsidRPr="00FB20ED" w:rsidRDefault="00767E8F" w:rsidP="00AC44E4">
            <w:pPr>
              <w:spacing w:line="288" w:lineRule="auto"/>
              <w:jc w:val="both"/>
              <w:rPr>
                <w:rFonts w:cstheme="minorHAnsi"/>
              </w:rPr>
            </w:pPr>
            <w:r w:rsidRPr="00FB20ED">
              <w:rPr>
                <w:rFonts w:cstheme="minorHAnsi"/>
              </w:rPr>
              <w:t>2</w:t>
            </w:r>
          </w:p>
        </w:tc>
      </w:tr>
      <w:tr w:rsidR="00767E8F" w:rsidRPr="00EA0199" w14:paraId="2C4EC1DC" w14:textId="77777777" w:rsidTr="000A4B22">
        <w:tc>
          <w:tcPr>
            <w:tcW w:w="546" w:type="dxa"/>
          </w:tcPr>
          <w:p w14:paraId="23DD6FDD" w14:textId="45B64656" w:rsidR="00767E8F" w:rsidRPr="00FB20ED" w:rsidRDefault="00EE0213" w:rsidP="00AC44E4">
            <w:pPr>
              <w:spacing w:line="288" w:lineRule="auto"/>
              <w:jc w:val="both"/>
              <w:rPr>
                <w:rFonts w:cstheme="minorHAnsi"/>
              </w:rPr>
            </w:pPr>
            <w:r>
              <w:rPr>
                <w:rFonts w:cstheme="minorHAnsi"/>
              </w:rPr>
              <w:t>19</w:t>
            </w:r>
          </w:p>
        </w:tc>
        <w:tc>
          <w:tcPr>
            <w:tcW w:w="5137" w:type="dxa"/>
          </w:tcPr>
          <w:p w14:paraId="011934A6" w14:textId="77777777" w:rsidR="00767E8F" w:rsidRPr="00FB20ED" w:rsidRDefault="00767E8F" w:rsidP="00AC44E4">
            <w:pPr>
              <w:spacing w:line="288" w:lineRule="auto"/>
              <w:jc w:val="both"/>
              <w:rPr>
                <w:rFonts w:cstheme="minorHAnsi"/>
              </w:rPr>
            </w:pPr>
            <w:r w:rsidRPr="00FB20ED">
              <w:rPr>
                <w:rFonts w:cstheme="minorHAnsi"/>
              </w:rPr>
              <w:t>Zakażenia szpitalne</w:t>
            </w:r>
          </w:p>
        </w:tc>
        <w:tc>
          <w:tcPr>
            <w:tcW w:w="2505" w:type="dxa"/>
          </w:tcPr>
          <w:p w14:paraId="3F058318" w14:textId="77777777" w:rsidR="00767E8F" w:rsidRPr="00FB20ED" w:rsidRDefault="00767E8F" w:rsidP="00AC44E4">
            <w:pPr>
              <w:spacing w:line="288" w:lineRule="auto"/>
              <w:jc w:val="both"/>
              <w:rPr>
                <w:rFonts w:cstheme="minorHAnsi"/>
              </w:rPr>
            </w:pPr>
            <w:r w:rsidRPr="00FB20ED">
              <w:rPr>
                <w:rFonts w:cstheme="minorHAnsi"/>
              </w:rPr>
              <w:t>2</w:t>
            </w:r>
          </w:p>
        </w:tc>
        <w:tc>
          <w:tcPr>
            <w:tcW w:w="2234" w:type="dxa"/>
          </w:tcPr>
          <w:p w14:paraId="518311CD" w14:textId="7D2F8D5D" w:rsidR="00767E8F" w:rsidRPr="00FB20ED" w:rsidRDefault="00435300" w:rsidP="00AC44E4">
            <w:pPr>
              <w:spacing w:line="288" w:lineRule="auto"/>
              <w:jc w:val="both"/>
              <w:rPr>
                <w:rFonts w:cstheme="minorHAnsi"/>
              </w:rPr>
            </w:pPr>
            <w:r w:rsidRPr="00FB20ED">
              <w:rPr>
                <w:rFonts w:cstheme="minorHAnsi"/>
              </w:rPr>
              <w:t>2</w:t>
            </w:r>
          </w:p>
        </w:tc>
      </w:tr>
      <w:tr w:rsidR="00767E8F" w:rsidRPr="00EA0199" w14:paraId="2CB6B4E3" w14:textId="77777777" w:rsidTr="000A4B22">
        <w:tc>
          <w:tcPr>
            <w:tcW w:w="546" w:type="dxa"/>
          </w:tcPr>
          <w:p w14:paraId="646FED56" w14:textId="4D1122F9" w:rsidR="00767E8F" w:rsidRPr="00EA0199" w:rsidRDefault="00EE0213" w:rsidP="00AC44E4">
            <w:pPr>
              <w:spacing w:line="288" w:lineRule="auto"/>
              <w:jc w:val="both"/>
              <w:rPr>
                <w:rFonts w:cstheme="minorHAnsi"/>
              </w:rPr>
            </w:pPr>
            <w:r>
              <w:rPr>
                <w:rFonts w:cstheme="minorHAnsi"/>
              </w:rPr>
              <w:t>20</w:t>
            </w:r>
          </w:p>
        </w:tc>
        <w:tc>
          <w:tcPr>
            <w:tcW w:w="5137" w:type="dxa"/>
          </w:tcPr>
          <w:p w14:paraId="34F0E2F8" w14:textId="77777777" w:rsidR="00767E8F" w:rsidRPr="00EA0199" w:rsidRDefault="00767E8F" w:rsidP="00AC44E4">
            <w:pPr>
              <w:spacing w:line="288" w:lineRule="auto"/>
              <w:jc w:val="both"/>
              <w:rPr>
                <w:rFonts w:cstheme="minorHAnsi"/>
              </w:rPr>
            </w:pPr>
            <w:r w:rsidRPr="00EA0199">
              <w:rPr>
                <w:rFonts w:cstheme="minorHAnsi"/>
              </w:rPr>
              <w:t>Edytor walidacji</w:t>
            </w:r>
          </w:p>
        </w:tc>
        <w:tc>
          <w:tcPr>
            <w:tcW w:w="2505" w:type="dxa"/>
          </w:tcPr>
          <w:p w14:paraId="18401F0F" w14:textId="77777777" w:rsidR="00767E8F" w:rsidRPr="00FC307C" w:rsidRDefault="00767E8F" w:rsidP="00AC44E4">
            <w:pPr>
              <w:spacing w:line="288" w:lineRule="auto"/>
              <w:jc w:val="both"/>
              <w:rPr>
                <w:rFonts w:cstheme="minorHAnsi"/>
              </w:rPr>
            </w:pPr>
            <w:r w:rsidRPr="00FC307C">
              <w:rPr>
                <w:rFonts w:cstheme="minorHAnsi"/>
              </w:rPr>
              <w:t>open</w:t>
            </w:r>
          </w:p>
        </w:tc>
        <w:tc>
          <w:tcPr>
            <w:tcW w:w="2234" w:type="dxa"/>
          </w:tcPr>
          <w:p w14:paraId="6EF4498E" w14:textId="77777777" w:rsidR="00767E8F" w:rsidRPr="00FC307C" w:rsidRDefault="00767E8F" w:rsidP="00AC44E4">
            <w:pPr>
              <w:spacing w:line="288" w:lineRule="auto"/>
              <w:jc w:val="both"/>
              <w:rPr>
                <w:rFonts w:cstheme="minorHAnsi"/>
              </w:rPr>
            </w:pPr>
            <w:r>
              <w:rPr>
                <w:rFonts w:cstheme="minorHAnsi"/>
              </w:rPr>
              <w:t>-</w:t>
            </w:r>
          </w:p>
        </w:tc>
      </w:tr>
      <w:tr w:rsidR="00767E8F" w:rsidRPr="00EA0199" w14:paraId="44DA84DC" w14:textId="77777777" w:rsidTr="000A4B22">
        <w:tc>
          <w:tcPr>
            <w:tcW w:w="546" w:type="dxa"/>
          </w:tcPr>
          <w:p w14:paraId="78463C4E" w14:textId="70E5DEA4" w:rsidR="00767E8F" w:rsidRPr="003111D0" w:rsidRDefault="00EE0213" w:rsidP="00AC44E4">
            <w:pPr>
              <w:spacing w:line="288" w:lineRule="auto"/>
              <w:jc w:val="both"/>
              <w:rPr>
                <w:rFonts w:cstheme="minorHAnsi"/>
              </w:rPr>
            </w:pPr>
            <w:r w:rsidRPr="003111D0">
              <w:rPr>
                <w:rFonts w:cstheme="minorHAnsi"/>
              </w:rPr>
              <w:t>21</w:t>
            </w:r>
          </w:p>
        </w:tc>
        <w:tc>
          <w:tcPr>
            <w:tcW w:w="5137" w:type="dxa"/>
          </w:tcPr>
          <w:p w14:paraId="3984865B" w14:textId="77777777" w:rsidR="00767E8F" w:rsidRPr="003111D0" w:rsidRDefault="00767E8F" w:rsidP="00AC44E4">
            <w:pPr>
              <w:spacing w:line="288" w:lineRule="auto"/>
              <w:jc w:val="both"/>
              <w:rPr>
                <w:rFonts w:cstheme="minorHAnsi"/>
              </w:rPr>
            </w:pPr>
            <w:r w:rsidRPr="003111D0">
              <w:rPr>
                <w:rFonts w:cstheme="minorHAnsi"/>
              </w:rPr>
              <w:t xml:space="preserve">Repozytorium EDM </w:t>
            </w:r>
          </w:p>
        </w:tc>
        <w:tc>
          <w:tcPr>
            <w:tcW w:w="2505" w:type="dxa"/>
          </w:tcPr>
          <w:p w14:paraId="2C231ADD" w14:textId="13AAD29A" w:rsidR="00767E8F" w:rsidRPr="003111D0" w:rsidRDefault="00767E8F" w:rsidP="00090C92">
            <w:pPr>
              <w:spacing w:line="288" w:lineRule="auto"/>
              <w:rPr>
                <w:rFonts w:cstheme="minorHAnsi"/>
              </w:rPr>
            </w:pPr>
            <w:r w:rsidRPr="003111D0">
              <w:rPr>
                <w:rFonts w:cstheme="minorHAnsi"/>
              </w:rPr>
              <w:t>Integracja z platformą P1</w:t>
            </w:r>
            <w:r w:rsidR="00C75ABA" w:rsidRPr="003111D0">
              <w:rPr>
                <w:rFonts w:cstheme="minorHAnsi"/>
              </w:rPr>
              <w:t xml:space="preserve"> </w:t>
            </w:r>
          </w:p>
        </w:tc>
        <w:tc>
          <w:tcPr>
            <w:tcW w:w="2234" w:type="dxa"/>
          </w:tcPr>
          <w:p w14:paraId="59CA66E7" w14:textId="4460F946" w:rsidR="00767E8F" w:rsidRPr="0060798D" w:rsidRDefault="00090C92" w:rsidP="005C6A6D">
            <w:pPr>
              <w:spacing w:line="288" w:lineRule="auto"/>
              <w:rPr>
                <w:rFonts w:cstheme="minorHAnsi"/>
                <w:color w:val="FF0000"/>
              </w:rPr>
            </w:pPr>
            <w:r>
              <w:rPr>
                <w:rFonts w:cstheme="minorHAnsi"/>
                <w:color w:val="FF0000"/>
              </w:rPr>
              <w:t>-</w:t>
            </w:r>
          </w:p>
        </w:tc>
      </w:tr>
      <w:tr w:rsidR="00767E8F" w:rsidRPr="00EA0199" w14:paraId="5CF51EBA" w14:textId="77777777" w:rsidTr="000A4B22">
        <w:tc>
          <w:tcPr>
            <w:tcW w:w="546" w:type="dxa"/>
          </w:tcPr>
          <w:p w14:paraId="0E27B6B4" w14:textId="3DACA613" w:rsidR="00767E8F" w:rsidRPr="00EA0199" w:rsidRDefault="00EE0213" w:rsidP="00AC44E4">
            <w:pPr>
              <w:spacing w:line="288" w:lineRule="auto"/>
              <w:jc w:val="both"/>
              <w:rPr>
                <w:rFonts w:cstheme="minorHAnsi"/>
              </w:rPr>
            </w:pPr>
            <w:r>
              <w:rPr>
                <w:rFonts w:cstheme="minorHAnsi"/>
              </w:rPr>
              <w:t>22</w:t>
            </w:r>
          </w:p>
        </w:tc>
        <w:tc>
          <w:tcPr>
            <w:tcW w:w="5137" w:type="dxa"/>
          </w:tcPr>
          <w:p w14:paraId="2498D582" w14:textId="77777777" w:rsidR="00767E8F" w:rsidRPr="00EA0199" w:rsidRDefault="00767E8F" w:rsidP="00AC44E4">
            <w:pPr>
              <w:spacing w:line="288" w:lineRule="auto"/>
              <w:jc w:val="both"/>
              <w:rPr>
                <w:rFonts w:cstheme="minorHAnsi"/>
              </w:rPr>
            </w:pPr>
            <w:r w:rsidRPr="00EA0199">
              <w:rPr>
                <w:rFonts w:cstheme="minorHAnsi"/>
              </w:rPr>
              <w:t>e-Rejestracja</w:t>
            </w:r>
          </w:p>
        </w:tc>
        <w:tc>
          <w:tcPr>
            <w:tcW w:w="2505" w:type="dxa"/>
          </w:tcPr>
          <w:p w14:paraId="1643A5F5" w14:textId="77777777" w:rsidR="00767E8F" w:rsidRPr="00EA0199" w:rsidRDefault="00767E8F" w:rsidP="00AC44E4">
            <w:pPr>
              <w:spacing w:line="288" w:lineRule="auto"/>
              <w:jc w:val="both"/>
              <w:rPr>
                <w:rFonts w:cstheme="minorHAnsi"/>
              </w:rPr>
            </w:pPr>
            <w:r w:rsidRPr="00EA0199">
              <w:rPr>
                <w:rFonts w:cstheme="minorHAnsi"/>
              </w:rPr>
              <w:t>open</w:t>
            </w:r>
          </w:p>
        </w:tc>
        <w:tc>
          <w:tcPr>
            <w:tcW w:w="2234" w:type="dxa"/>
          </w:tcPr>
          <w:p w14:paraId="3C4277A7" w14:textId="77777777" w:rsidR="00767E8F" w:rsidRPr="00EA0199" w:rsidRDefault="00767E8F" w:rsidP="00AC44E4">
            <w:pPr>
              <w:spacing w:line="288" w:lineRule="auto"/>
              <w:jc w:val="both"/>
              <w:rPr>
                <w:rFonts w:cstheme="minorHAnsi"/>
              </w:rPr>
            </w:pPr>
            <w:r>
              <w:rPr>
                <w:rFonts w:cstheme="minorHAnsi"/>
              </w:rPr>
              <w:t>open</w:t>
            </w:r>
          </w:p>
        </w:tc>
      </w:tr>
      <w:tr w:rsidR="00767E8F" w:rsidRPr="00EA0199" w14:paraId="4A032155" w14:textId="77777777" w:rsidTr="000A4B22">
        <w:tc>
          <w:tcPr>
            <w:tcW w:w="546" w:type="dxa"/>
          </w:tcPr>
          <w:p w14:paraId="42A8B656" w14:textId="7E5323DF" w:rsidR="00767E8F" w:rsidRPr="00EA0199" w:rsidRDefault="00EE0213" w:rsidP="00AC44E4">
            <w:pPr>
              <w:spacing w:line="288" w:lineRule="auto"/>
              <w:jc w:val="both"/>
              <w:rPr>
                <w:rFonts w:cstheme="minorHAnsi"/>
              </w:rPr>
            </w:pPr>
            <w:r>
              <w:rPr>
                <w:rFonts w:cstheme="minorHAnsi"/>
              </w:rPr>
              <w:t>23</w:t>
            </w:r>
          </w:p>
        </w:tc>
        <w:tc>
          <w:tcPr>
            <w:tcW w:w="5137" w:type="dxa"/>
          </w:tcPr>
          <w:p w14:paraId="5D67E93E" w14:textId="77777777" w:rsidR="00767E8F" w:rsidRPr="00EA0199" w:rsidRDefault="00767E8F" w:rsidP="00AC44E4">
            <w:pPr>
              <w:spacing w:line="288" w:lineRule="auto"/>
              <w:jc w:val="both"/>
              <w:rPr>
                <w:rFonts w:cstheme="minorHAnsi"/>
              </w:rPr>
            </w:pPr>
            <w:r w:rsidRPr="00EA0199">
              <w:rPr>
                <w:rFonts w:cstheme="minorHAnsi"/>
              </w:rPr>
              <w:t>Zamówienie recept na leki stałe</w:t>
            </w:r>
          </w:p>
        </w:tc>
        <w:tc>
          <w:tcPr>
            <w:tcW w:w="2505" w:type="dxa"/>
          </w:tcPr>
          <w:p w14:paraId="766BCDDB" w14:textId="77777777" w:rsidR="00767E8F" w:rsidRPr="00EA0199" w:rsidRDefault="00767E8F" w:rsidP="00AC44E4">
            <w:pPr>
              <w:spacing w:line="288" w:lineRule="auto"/>
              <w:jc w:val="both"/>
              <w:rPr>
                <w:rFonts w:cstheme="minorHAnsi"/>
              </w:rPr>
            </w:pPr>
            <w:r w:rsidRPr="00EA0199">
              <w:rPr>
                <w:rFonts w:cstheme="minorHAnsi"/>
              </w:rPr>
              <w:t>Open</w:t>
            </w:r>
            <w:r>
              <w:rPr>
                <w:rFonts w:cstheme="minorHAnsi"/>
              </w:rPr>
              <w:t xml:space="preserve">  </w:t>
            </w:r>
          </w:p>
        </w:tc>
        <w:tc>
          <w:tcPr>
            <w:tcW w:w="2234" w:type="dxa"/>
          </w:tcPr>
          <w:p w14:paraId="20C53EB3" w14:textId="77777777" w:rsidR="00767E8F" w:rsidRPr="00EA0199" w:rsidRDefault="00767E8F" w:rsidP="00AC44E4">
            <w:pPr>
              <w:spacing w:line="288" w:lineRule="auto"/>
              <w:jc w:val="both"/>
              <w:rPr>
                <w:rFonts w:cstheme="minorHAnsi"/>
              </w:rPr>
            </w:pPr>
            <w:r>
              <w:rPr>
                <w:rFonts w:cstheme="minorHAnsi"/>
              </w:rPr>
              <w:t>-</w:t>
            </w:r>
          </w:p>
        </w:tc>
      </w:tr>
      <w:tr w:rsidR="00767E8F" w:rsidRPr="00EA0199" w14:paraId="6D5E564F" w14:textId="77777777" w:rsidTr="000A4B22">
        <w:tc>
          <w:tcPr>
            <w:tcW w:w="546" w:type="dxa"/>
          </w:tcPr>
          <w:p w14:paraId="75229E94" w14:textId="02343658" w:rsidR="00767E8F" w:rsidRPr="00EA0199" w:rsidRDefault="00EE0213" w:rsidP="00AC44E4">
            <w:pPr>
              <w:spacing w:line="288" w:lineRule="auto"/>
              <w:jc w:val="both"/>
              <w:rPr>
                <w:rFonts w:cstheme="minorHAnsi"/>
              </w:rPr>
            </w:pPr>
            <w:r>
              <w:rPr>
                <w:rFonts w:cstheme="minorHAnsi"/>
              </w:rPr>
              <w:t>24</w:t>
            </w:r>
          </w:p>
        </w:tc>
        <w:tc>
          <w:tcPr>
            <w:tcW w:w="5137" w:type="dxa"/>
          </w:tcPr>
          <w:p w14:paraId="4C2A98C3" w14:textId="77777777" w:rsidR="00767E8F" w:rsidRPr="00EA0199" w:rsidRDefault="00767E8F" w:rsidP="00AC44E4">
            <w:pPr>
              <w:spacing w:line="288" w:lineRule="auto"/>
              <w:jc w:val="both"/>
              <w:rPr>
                <w:rFonts w:cstheme="minorHAnsi"/>
              </w:rPr>
            </w:pPr>
            <w:r w:rsidRPr="00EA0199">
              <w:rPr>
                <w:rFonts w:cstheme="minorHAnsi"/>
              </w:rPr>
              <w:t>Wideo-konsultacje</w:t>
            </w:r>
          </w:p>
        </w:tc>
        <w:tc>
          <w:tcPr>
            <w:tcW w:w="2505" w:type="dxa"/>
          </w:tcPr>
          <w:p w14:paraId="19335A91" w14:textId="77777777" w:rsidR="00767E8F" w:rsidRPr="00EA0199" w:rsidRDefault="00767E8F" w:rsidP="00AC44E4">
            <w:pPr>
              <w:spacing w:line="288" w:lineRule="auto"/>
              <w:jc w:val="both"/>
              <w:rPr>
                <w:rFonts w:cstheme="minorHAnsi"/>
              </w:rPr>
            </w:pPr>
            <w:r w:rsidRPr="00EA0199">
              <w:rPr>
                <w:rFonts w:cstheme="minorHAnsi"/>
              </w:rPr>
              <w:t>Open</w:t>
            </w:r>
            <w:r>
              <w:rPr>
                <w:rFonts w:cstheme="minorHAnsi"/>
              </w:rPr>
              <w:t xml:space="preserve"> </w:t>
            </w:r>
          </w:p>
        </w:tc>
        <w:tc>
          <w:tcPr>
            <w:tcW w:w="2234" w:type="dxa"/>
          </w:tcPr>
          <w:p w14:paraId="62262B77" w14:textId="77777777" w:rsidR="00767E8F" w:rsidRPr="00EA0199" w:rsidRDefault="00767E8F" w:rsidP="00AC44E4">
            <w:pPr>
              <w:spacing w:line="288" w:lineRule="auto"/>
              <w:jc w:val="both"/>
              <w:rPr>
                <w:rFonts w:cstheme="minorHAnsi"/>
              </w:rPr>
            </w:pPr>
            <w:r>
              <w:rPr>
                <w:rFonts w:cstheme="minorHAnsi"/>
              </w:rPr>
              <w:t>-</w:t>
            </w:r>
          </w:p>
        </w:tc>
      </w:tr>
      <w:tr w:rsidR="00767E8F" w:rsidRPr="00EA0199" w14:paraId="1D2C3361" w14:textId="77777777" w:rsidTr="000A4B22">
        <w:tc>
          <w:tcPr>
            <w:tcW w:w="546" w:type="dxa"/>
          </w:tcPr>
          <w:p w14:paraId="57220BFC" w14:textId="208B6264" w:rsidR="00767E8F" w:rsidRPr="00EA0199" w:rsidRDefault="00EE0213" w:rsidP="00AC44E4">
            <w:pPr>
              <w:spacing w:line="288" w:lineRule="auto"/>
              <w:jc w:val="both"/>
              <w:rPr>
                <w:rFonts w:cstheme="minorHAnsi"/>
              </w:rPr>
            </w:pPr>
            <w:r>
              <w:rPr>
                <w:rFonts w:cstheme="minorHAnsi"/>
              </w:rPr>
              <w:t>25</w:t>
            </w:r>
          </w:p>
        </w:tc>
        <w:tc>
          <w:tcPr>
            <w:tcW w:w="5137" w:type="dxa"/>
          </w:tcPr>
          <w:p w14:paraId="5032A2FB" w14:textId="77777777" w:rsidR="00767E8F" w:rsidRPr="00EA0199" w:rsidRDefault="00767E8F" w:rsidP="00AC44E4">
            <w:pPr>
              <w:spacing w:line="288" w:lineRule="auto"/>
              <w:jc w:val="both"/>
              <w:rPr>
                <w:rFonts w:cstheme="minorHAnsi"/>
              </w:rPr>
            </w:pPr>
            <w:r w:rsidRPr="00EA0199">
              <w:rPr>
                <w:rFonts w:cstheme="minorHAnsi"/>
              </w:rPr>
              <w:t>e-Wyniki</w:t>
            </w:r>
          </w:p>
        </w:tc>
        <w:tc>
          <w:tcPr>
            <w:tcW w:w="2505" w:type="dxa"/>
          </w:tcPr>
          <w:p w14:paraId="41A34842" w14:textId="77777777" w:rsidR="00767E8F" w:rsidRPr="00EA0199" w:rsidRDefault="00767E8F" w:rsidP="00AC44E4">
            <w:pPr>
              <w:spacing w:line="288" w:lineRule="auto"/>
              <w:jc w:val="both"/>
              <w:rPr>
                <w:rFonts w:cstheme="minorHAnsi"/>
              </w:rPr>
            </w:pPr>
            <w:r w:rsidRPr="00EA0199">
              <w:rPr>
                <w:rFonts w:cstheme="minorHAnsi"/>
              </w:rPr>
              <w:t>open</w:t>
            </w:r>
          </w:p>
        </w:tc>
        <w:tc>
          <w:tcPr>
            <w:tcW w:w="2234" w:type="dxa"/>
          </w:tcPr>
          <w:p w14:paraId="3017D3FC" w14:textId="77777777" w:rsidR="00767E8F" w:rsidRPr="00EA0199" w:rsidRDefault="00767E8F" w:rsidP="00AC44E4">
            <w:pPr>
              <w:spacing w:line="288" w:lineRule="auto"/>
              <w:jc w:val="both"/>
              <w:rPr>
                <w:rFonts w:cstheme="minorHAnsi"/>
              </w:rPr>
            </w:pPr>
            <w:r>
              <w:rPr>
                <w:rFonts w:cstheme="minorHAnsi"/>
              </w:rPr>
              <w:t>-</w:t>
            </w:r>
          </w:p>
        </w:tc>
      </w:tr>
      <w:tr w:rsidR="00767E8F" w:rsidRPr="00EA0199" w14:paraId="4D2CA4E5" w14:textId="77777777" w:rsidTr="000A4B22">
        <w:tc>
          <w:tcPr>
            <w:tcW w:w="546" w:type="dxa"/>
          </w:tcPr>
          <w:p w14:paraId="43BBD8FE" w14:textId="597625D1" w:rsidR="00767E8F" w:rsidRPr="00EA0199" w:rsidRDefault="00EE0213" w:rsidP="00AC44E4">
            <w:pPr>
              <w:spacing w:line="288" w:lineRule="auto"/>
              <w:jc w:val="both"/>
              <w:rPr>
                <w:rFonts w:cstheme="minorHAnsi"/>
              </w:rPr>
            </w:pPr>
            <w:r>
              <w:rPr>
                <w:rFonts w:cstheme="minorHAnsi"/>
              </w:rPr>
              <w:t>26</w:t>
            </w:r>
          </w:p>
        </w:tc>
        <w:tc>
          <w:tcPr>
            <w:tcW w:w="5137" w:type="dxa"/>
          </w:tcPr>
          <w:p w14:paraId="1880706D" w14:textId="77777777" w:rsidR="00767E8F" w:rsidRPr="00EA0199" w:rsidRDefault="00767E8F" w:rsidP="00AC44E4">
            <w:pPr>
              <w:spacing w:line="288" w:lineRule="auto"/>
              <w:jc w:val="both"/>
              <w:rPr>
                <w:rFonts w:cstheme="minorHAnsi"/>
              </w:rPr>
            </w:pPr>
            <w:r w:rsidRPr="00EA0199">
              <w:rPr>
                <w:rFonts w:cstheme="minorHAnsi"/>
              </w:rPr>
              <w:t>e-Ankiety</w:t>
            </w:r>
          </w:p>
        </w:tc>
        <w:tc>
          <w:tcPr>
            <w:tcW w:w="2505" w:type="dxa"/>
          </w:tcPr>
          <w:p w14:paraId="1265CB82" w14:textId="77777777" w:rsidR="00767E8F" w:rsidRPr="00EA0199" w:rsidRDefault="00767E8F" w:rsidP="00AC44E4">
            <w:pPr>
              <w:spacing w:line="288" w:lineRule="auto"/>
              <w:jc w:val="both"/>
              <w:rPr>
                <w:rFonts w:cstheme="minorHAnsi"/>
              </w:rPr>
            </w:pPr>
            <w:r w:rsidRPr="00EA0199">
              <w:rPr>
                <w:rFonts w:cstheme="minorHAnsi"/>
              </w:rPr>
              <w:t>Open</w:t>
            </w:r>
            <w:r>
              <w:rPr>
                <w:rFonts w:cstheme="minorHAnsi"/>
              </w:rPr>
              <w:t xml:space="preserve"> </w:t>
            </w:r>
          </w:p>
        </w:tc>
        <w:tc>
          <w:tcPr>
            <w:tcW w:w="2234" w:type="dxa"/>
          </w:tcPr>
          <w:p w14:paraId="663CFFC2" w14:textId="77777777" w:rsidR="00767E8F" w:rsidRPr="00EA0199" w:rsidRDefault="00767E8F" w:rsidP="00AC44E4">
            <w:pPr>
              <w:spacing w:line="288" w:lineRule="auto"/>
              <w:jc w:val="both"/>
              <w:rPr>
                <w:rFonts w:cstheme="minorHAnsi"/>
              </w:rPr>
            </w:pPr>
            <w:r>
              <w:rPr>
                <w:rFonts w:cstheme="minorHAnsi"/>
              </w:rPr>
              <w:t>-</w:t>
            </w:r>
          </w:p>
        </w:tc>
      </w:tr>
      <w:tr w:rsidR="00767E8F" w:rsidRPr="00EA0199" w14:paraId="75F5640B" w14:textId="77777777" w:rsidTr="000A4B22">
        <w:tc>
          <w:tcPr>
            <w:tcW w:w="546" w:type="dxa"/>
          </w:tcPr>
          <w:p w14:paraId="44BEC2DA" w14:textId="5FC0B2A9" w:rsidR="00767E8F" w:rsidRPr="00EA0199" w:rsidRDefault="00EE0213" w:rsidP="00AC44E4">
            <w:pPr>
              <w:spacing w:line="288" w:lineRule="auto"/>
              <w:jc w:val="both"/>
              <w:rPr>
                <w:rFonts w:cstheme="minorHAnsi"/>
              </w:rPr>
            </w:pPr>
            <w:r>
              <w:rPr>
                <w:rFonts w:cstheme="minorHAnsi"/>
              </w:rPr>
              <w:t>27</w:t>
            </w:r>
          </w:p>
        </w:tc>
        <w:tc>
          <w:tcPr>
            <w:tcW w:w="5137" w:type="dxa"/>
          </w:tcPr>
          <w:p w14:paraId="654600FB" w14:textId="4C6B584B" w:rsidR="00767E8F" w:rsidRPr="00EA0199" w:rsidRDefault="00767E8F" w:rsidP="00AC44E4">
            <w:pPr>
              <w:spacing w:line="288" w:lineRule="auto"/>
              <w:jc w:val="both"/>
              <w:rPr>
                <w:rFonts w:cstheme="minorHAnsi"/>
              </w:rPr>
            </w:pPr>
            <w:r w:rsidRPr="00EA0199">
              <w:rPr>
                <w:rFonts w:cstheme="minorHAnsi"/>
              </w:rPr>
              <w:t>e-Dokumentacja medyczna</w:t>
            </w:r>
          </w:p>
        </w:tc>
        <w:tc>
          <w:tcPr>
            <w:tcW w:w="2505" w:type="dxa"/>
          </w:tcPr>
          <w:p w14:paraId="49A08A94" w14:textId="77777777" w:rsidR="00767E8F" w:rsidRPr="00EA0199" w:rsidRDefault="00767E8F" w:rsidP="00AC44E4">
            <w:pPr>
              <w:spacing w:line="288" w:lineRule="auto"/>
              <w:jc w:val="both"/>
              <w:rPr>
                <w:rFonts w:cstheme="minorHAnsi"/>
              </w:rPr>
            </w:pPr>
            <w:r w:rsidRPr="00EA0199">
              <w:rPr>
                <w:rFonts w:cstheme="minorHAnsi"/>
              </w:rPr>
              <w:t>Open</w:t>
            </w:r>
            <w:r>
              <w:rPr>
                <w:rFonts w:cstheme="minorHAnsi"/>
              </w:rPr>
              <w:t xml:space="preserve"> </w:t>
            </w:r>
          </w:p>
        </w:tc>
        <w:tc>
          <w:tcPr>
            <w:tcW w:w="2234" w:type="dxa"/>
          </w:tcPr>
          <w:p w14:paraId="2EF13119" w14:textId="48D8E89F" w:rsidR="00767E8F" w:rsidRPr="00EA0199" w:rsidRDefault="00090C92" w:rsidP="00AC44E4">
            <w:pPr>
              <w:spacing w:line="288" w:lineRule="auto"/>
              <w:jc w:val="both"/>
              <w:rPr>
                <w:rFonts w:cstheme="minorHAnsi"/>
              </w:rPr>
            </w:pPr>
            <w:r>
              <w:rPr>
                <w:rFonts w:cstheme="minorHAnsi"/>
              </w:rPr>
              <w:t>16</w:t>
            </w:r>
          </w:p>
        </w:tc>
      </w:tr>
      <w:tr w:rsidR="00767E8F" w:rsidRPr="00EA0199" w14:paraId="6C1C7F08" w14:textId="77777777" w:rsidTr="000A4B22">
        <w:tc>
          <w:tcPr>
            <w:tcW w:w="546" w:type="dxa"/>
          </w:tcPr>
          <w:p w14:paraId="620C03A3" w14:textId="67BDBD63" w:rsidR="00767E8F" w:rsidRPr="00EA0199" w:rsidRDefault="00EE0213" w:rsidP="00AC44E4">
            <w:pPr>
              <w:spacing w:line="288" w:lineRule="auto"/>
              <w:jc w:val="both"/>
              <w:rPr>
                <w:rFonts w:cstheme="minorHAnsi"/>
              </w:rPr>
            </w:pPr>
            <w:r>
              <w:rPr>
                <w:rFonts w:cstheme="minorHAnsi"/>
              </w:rPr>
              <w:t>28</w:t>
            </w:r>
          </w:p>
        </w:tc>
        <w:tc>
          <w:tcPr>
            <w:tcW w:w="5137" w:type="dxa"/>
          </w:tcPr>
          <w:p w14:paraId="01F477FC" w14:textId="77777777" w:rsidR="00767E8F" w:rsidRPr="00EA0199" w:rsidRDefault="00767E8F" w:rsidP="00AC44E4">
            <w:pPr>
              <w:spacing w:line="288" w:lineRule="auto"/>
              <w:jc w:val="both"/>
              <w:rPr>
                <w:rFonts w:cstheme="minorHAnsi"/>
              </w:rPr>
            </w:pPr>
            <w:r>
              <w:rPr>
                <w:rFonts w:cstheme="minorHAnsi"/>
              </w:rPr>
              <w:t>Kalkulator Kosztów Leczenia</w:t>
            </w:r>
          </w:p>
        </w:tc>
        <w:tc>
          <w:tcPr>
            <w:tcW w:w="2505" w:type="dxa"/>
          </w:tcPr>
          <w:p w14:paraId="1AABA403" w14:textId="77777777" w:rsidR="00767E8F" w:rsidRPr="00EA0199" w:rsidRDefault="00767E8F" w:rsidP="00AC44E4">
            <w:pPr>
              <w:spacing w:line="288" w:lineRule="auto"/>
              <w:jc w:val="both"/>
              <w:rPr>
                <w:rFonts w:cstheme="minorHAnsi"/>
              </w:rPr>
            </w:pPr>
            <w:r w:rsidRPr="00EA0199">
              <w:rPr>
                <w:rFonts w:cstheme="minorHAnsi"/>
              </w:rPr>
              <w:t>Open</w:t>
            </w:r>
            <w:r>
              <w:rPr>
                <w:rFonts w:cstheme="minorHAnsi"/>
              </w:rPr>
              <w:t xml:space="preserve"> </w:t>
            </w:r>
          </w:p>
        </w:tc>
        <w:tc>
          <w:tcPr>
            <w:tcW w:w="2234" w:type="dxa"/>
          </w:tcPr>
          <w:p w14:paraId="45BFDA0A" w14:textId="77777777" w:rsidR="00767E8F" w:rsidRPr="00EA0199" w:rsidRDefault="00767E8F" w:rsidP="00AC44E4">
            <w:pPr>
              <w:spacing w:line="288" w:lineRule="auto"/>
              <w:jc w:val="both"/>
              <w:rPr>
                <w:rFonts w:cstheme="minorHAnsi"/>
              </w:rPr>
            </w:pPr>
            <w:r>
              <w:rPr>
                <w:rFonts w:cstheme="minorHAnsi"/>
              </w:rPr>
              <w:t>-</w:t>
            </w:r>
          </w:p>
        </w:tc>
      </w:tr>
      <w:tr w:rsidR="00767E8F" w:rsidRPr="00EA0199" w14:paraId="7D248D8D" w14:textId="77777777" w:rsidTr="000A4B22">
        <w:tc>
          <w:tcPr>
            <w:tcW w:w="546" w:type="dxa"/>
          </w:tcPr>
          <w:p w14:paraId="1C424819" w14:textId="4154E6E9" w:rsidR="00767E8F" w:rsidRPr="00DE6BD1" w:rsidRDefault="00161E7C" w:rsidP="00AC44E4">
            <w:pPr>
              <w:autoSpaceDE w:val="0"/>
              <w:autoSpaceDN w:val="0"/>
              <w:adjustRightInd w:val="0"/>
              <w:rPr>
                <w:rFonts w:ascii="Calibri" w:hAnsi="Calibri" w:cs="Calibri"/>
                <w:color w:val="FF0000"/>
                <w:sz w:val="20"/>
                <w:szCs w:val="20"/>
              </w:rPr>
            </w:pPr>
            <w:r w:rsidRPr="00161E7C">
              <w:rPr>
                <w:rFonts w:ascii="Calibri" w:hAnsi="Calibri" w:cs="Calibri"/>
                <w:szCs w:val="20"/>
              </w:rPr>
              <w:t>29</w:t>
            </w:r>
          </w:p>
        </w:tc>
        <w:tc>
          <w:tcPr>
            <w:tcW w:w="5137" w:type="dxa"/>
          </w:tcPr>
          <w:p w14:paraId="35D4BA07" w14:textId="77777777" w:rsidR="00767E8F" w:rsidRPr="00DE6BD1" w:rsidRDefault="00767E8F" w:rsidP="00AC44E4">
            <w:pPr>
              <w:autoSpaceDE w:val="0"/>
              <w:autoSpaceDN w:val="0"/>
              <w:adjustRightInd w:val="0"/>
              <w:rPr>
                <w:rFonts w:ascii="Calibri" w:hAnsi="Calibri" w:cs="Calibri"/>
                <w:color w:val="FF0000"/>
                <w:sz w:val="20"/>
                <w:szCs w:val="20"/>
              </w:rPr>
            </w:pPr>
            <w:r w:rsidRPr="00D73267">
              <w:rPr>
                <w:rFonts w:ascii="Calibri" w:hAnsi="Calibri" w:cs="Calibri"/>
                <w:sz w:val="24"/>
                <w:szCs w:val="20"/>
              </w:rPr>
              <w:t xml:space="preserve">Baza leków </w:t>
            </w:r>
            <w:proofErr w:type="spellStart"/>
            <w:r w:rsidRPr="00D73267">
              <w:rPr>
                <w:rFonts w:ascii="Calibri" w:hAnsi="Calibri" w:cs="Calibri"/>
                <w:sz w:val="24"/>
                <w:szCs w:val="20"/>
              </w:rPr>
              <w:t>Pharmindex</w:t>
            </w:r>
            <w:proofErr w:type="spellEnd"/>
          </w:p>
        </w:tc>
        <w:tc>
          <w:tcPr>
            <w:tcW w:w="2505" w:type="dxa"/>
          </w:tcPr>
          <w:p w14:paraId="3CF17B4E" w14:textId="77777777" w:rsidR="00767E8F" w:rsidRPr="00DE6BD1" w:rsidRDefault="00767E8F" w:rsidP="00AC44E4">
            <w:pPr>
              <w:spacing w:line="288" w:lineRule="auto"/>
              <w:jc w:val="both"/>
              <w:rPr>
                <w:rFonts w:cstheme="minorHAnsi"/>
                <w:color w:val="FF0000"/>
              </w:rPr>
            </w:pPr>
            <w:r w:rsidRPr="00D73267">
              <w:rPr>
                <w:rFonts w:cstheme="minorHAnsi"/>
              </w:rPr>
              <w:t xml:space="preserve">Open </w:t>
            </w:r>
          </w:p>
        </w:tc>
        <w:tc>
          <w:tcPr>
            <w:tcW w:w="2234" w:type="dxa"/>
          </w:tcPr>
          <w:p w14:paraId="1714343C" w14:textId="2A2A49E0" w:rsidR="005C6A6D" w:rsidRPr="00D73267" w:rsidRDefault="005C6A6D" w:rsidP="00AC44E4">
            <w:pPr>
              <w:spacing w:line="288" w:lineRule="auto"/>
              <w:jc w:val="both"/>
              <w:rPr>
                <w:rFonts w:cstheme="minorHAnsi"/>
              </w:rPr>
            </w:pPr>
            <w:r>
              <w:rPr>
                <w:rFonts w:cstheme="minorHAnsi"/>
              </w:rPr>
              <w:t>O</w:t>
            </w:r>
            <w:r w:rsidR="00767E8F">
              <w:rPr>
                <w:rFonts w:cstheme="minorHAnsi"/>
              </w:rPr>
              <w:t>pen</w:t>
            </w:r>
          </w:p>
        </w:tc>
      </w:tr>
    </w:tbl>
    <w:p w14:paraId="62B64BFC" w14:textId="068DF544" w:rsidR="00314494" w:rsidRPr="007367C3" w:rsidRDefault="00314494" w:rsidP="007367C3">
      <w:pPr>
        <w:spacing w:after="0" w:line="276" w:lineRule="auto"/>
        <w:jc w:val="both"/>
        <w:rPr>
          <w:rFonts w:cstheme="minorHAnsi"/>
        </w:rPr>
      </w:pPr>
    </w:p>
    <w:p w14:paraId="77BF9505" w14:textId="37B9BBFC" w:rsidR="007F22C9" w:rsidRPr="00FC5EF5" w:rsidRDefault="007F22C9" w:rsidP="00B177F0">
      <w:pPr>
        <w:pStyle w:val="Nagwek2"/>
        <w:numPr>
          <w:ilvl w:val="0"/>
          <w:numId w:val="24"/>
        </w:numPr>
        <w:spacing w:before="0" w:line="276" w:lineRule="auto"/>
        <w:jc w:val="both"/>
        <w:rPr>
          <w:rStyle w:val="Nagwek2Znak"/>
          <w:rFonts w:asciiTheme="minorHAnsi" w:hAnsiTheme="minorHAnsi" w:cstheme="minorHAnsi"/>
          <w:b/>
          <w:color w:val="auto"/>
          <w:sz w:val="22"/>
          <w:szCs w:val="22"/>
        </w:rPr>
      </w:pPr>
      <w:bookmarkStart w:id="2" w:name="_Toc34299525"/>
      <w:r w:rsidRPr="00FC5EF5">
        <w:rPr>
          <w:rStyle w:val="Nagwek2Znak"/>
          <w:rFonts w:asciiTheme="minorHAnsi" w:hAnsiTheme="minorHAnsi" w:cstheme="minorHAnsi"/>
          <w:b/>
          <w:color w:val="auto"/>
          <w:sz w:val="22"/>
          <w:szCs w:val="22"/>
        </w:rPr>
        <w:t>Integracje</w:t>
      </w:r>
      <w:bookmarkEnd w:id="2"/>
    </w:p>
    <w:p w14:paraId="24BB124C" w14:textId="0F5791A9" w:rsidR="007F22C9" w:rsidRPr="007367C3" w:rsidRDefault="007F22C9" w:rsidP="007367C3">
      <w:pPr>
        <w:spacing w:after="0" w:line="276" w:lineRule="auto"/>
        <w:jc w:val="both"/>
        <w:rPr>
          <w:rFonts w:cstheme="minorHAnsi"/>
        </w:rPr>
      </w:pPr>
    </w:p>
    <w:p w14:paraId="0098A26B" w14:textId="28FC723F" w:rsidR="007F22C9" w:rsidRPr="007367C3" w:rsidRDefault="007F22C9" w:rsidP="00B177F0">
      <w:pPr>
        <w:pStyle w:val="Akapitzlist"/>
        <w:numPr>
          <w:ilvl w:val="0"/>
          <w:numId w:val="1"/>
        </w:numPr>
        <w:spacing w:after="0" w:line="276" w:lineRule="auto"/>
        <w:jc w:val="both"/>
        <w:rPr>
          <w:rFonts w:cstheme="minorHAnsi"/>
        </w:rPr>
      </w:pPr>
      <w:r w:rsidRPr="007367C3">
        <w:rPr>
          <w:rFonts w:cstheme="minorHAnsi"/>
        </w:rPr>
        <w:t>Integracja oprogramowania aplikacyjnego HIS z systemem RIS/PACS</w:t>
      </w:r>
      <w:r w:rsidR="00CE7566" w:rsidRPr="007367C3">
        <w:rPr>
          <w:rFonts w:cstheme="minorHAnsi"/>
        </w:rPr>
        <w:t>:</w:t>
      </w:r>
      <w:r w:rsidRPr="007367C3">
        <w:rPr>
          <w:rFonts w:cstheme="minorHAnsi"/>
        </w:rPr>
        <w:t xml:space="preserve"> </w:t>
      </w:r>
      <w:r w:rsidR="00C56D1B" w:rsidRPr="007367C3">
        <w:t xml:space="preserve">CHAZON, ALLERAD, EXHIBEON, EXPACS – firmy </w:t>
      </w:r>
      <w:proofErr w:type="spellStart"/>
      <w:r w:rsidR="00C56D1B" w:rsidRPr="007367C3">
        <w:t>Pixel</w:t>
      </w:r>
      <w:proofErr w:type="spellEnd"/>
      <w:r w:rsidR="00C56D1B" w:rsidRPr="007367C3">
        <w:t xml:space="preserve"> Technology,</w:t>
      </w:r>
      <w:r w:rsidRPr="007367C3">
        <w:rPr>
          <w:rFonts w:cstheme="minorHAnsi"/>
        </w:rPr>
        <w:t xml:space="preserve"> funkcjonującym u Zamawiającego w oparciu o standard HL7.</w:t>
      </w:r>
    </w:p>
    <w:p w14:paraId="7A9B9FC9" w14:textId="64352D81" w:rsidR="007F22C9" w:rsidRPr="007367C3" w:rsidRDefault="007F22C9" w:rsidP="00B177F0">
      <w:pPr>
        <w:pStyle w:val="Akapitzlist"/>
        <w:numPr>
          <w:ilvl w:val="0"/>
          <w:numId w:val="1"/>
        </w:numPr>
        <w:spacing w:after="0" w:line="276" w:lineRule="auto"/>
        <w:jc w:val="both"/>
        <w:rPr>
          <w:rFonts w:cstheme="minorHAnsi"/>
        </w:rPr>
      </w:pPr>
      <w:r w:rsidRPr="007367C3">
        <w:rPr>
          <w:rFonts w:cstheme="minorHAnsi"/>
        </w:rPr>
        <w:t>Integracja oprogramowania aplikacyjnego HIS z systemem LIS firmy</w:t>
      </w:r>
      <w:r w:rsidR="000827B1" w:rsidRPr="007367C3">
        <w:rPr>
          <w:rFonts w:cstheme="minorHAnsi"/>
        </w:rPr>
        <w:t xml:space="preserve"> </w:t>
      </w:r>
      <w:r w:rsidR="00AD518F" w:rsidRPr="007367C3">
        <w:rPr>
          <w:rFonts w:cstheme="minorHAnsi"/>
        </w:rPr>
        <w:t xml:space="preserve">ATD Software </w:t>
      </w:r>
      <w:r w:rsidR="00DC1C7D" w:rsidRPr="007367C3">
        <w:rPr>
          <w:rFonts w:cstheme="minorHAnsi"/>
        </w:rPr>
        <w:t>(</w:t>
      </w:r>
      <w:proofErr w:type="spellStart"/>
      <w:r w:rsidR="00AD518F" w:rsidRPr="007367C3">
        <w:rPr>
          <w:rFonts w:cstheme="minorHAnsi"/>
        </w:rPr>
        <w:t>P</w:t>
      </w:r>
      <w:r w:rsidR="00DC1C7D" w:rsidRPr="007367C3">
        <w:rPr>
          <w:rFonts w:cstheme="minorHAnsi"/>
        </w:rPr>
        <w:t>r</w:t>
      </w:r>
      <w:r w:rsidR="00AD518F" w:rsidRPr="007367C3">
        <w:rPr>
          <w:rFonts w:cstheme="minorHAnsi"/>
        </w:rPr>
        <w:t>o</w:t>
      </w:r>
      <w:r w:rsidR="00DC1C7D" w:rsidRPr="007367C3">
        <w:rPr>
          <w:rFonts w:cstheme="minorHAnsi"/>
        </w:rPr>
        <w:t>f</w:t>
      </w:r>
      <w:r w:rsidR="00AD518F" w:rsidRPr="007367C3">
        <w:rPr>
          <w:rFonts w:cstheme="minorHAnsi"/>
        </w:rPr>
        <w:t>Lab</w:t>
      </w:r>
      <w:proofErr w:type="spellEnd"/>
      <w:r w:rsidR="00DC1C7D" w:rsidRPr="007367C3">
        <w:rPr>
          <w:rFonts w:cstheme="minorHAnsi"/>
        </w:rPr>
        <w:t>)</w:t>
      </w:r>
      <w:r w:rsidRPr="007367C3">
        <w:rPr>
          <w:rFonts w:cstheme="minorHAnsi"/>
        </w:rPr>
        <w:t>, funkcjonującym u Zamawiającego w oparciu o standard HL7.</w:t>
      </w:r>
    </w:p>
    <w:p w14:paraId="3F4DD5B6" w14:textId="3EF4BFB6" w:rsidR="007F22C9" w:rsidRPr="007A675B" w:rsidRDefault="007F22C9" w:rsidP="00B177F0">
      <w:pPr>
        <w:pStyle w:val="Akapitzlist"/>
        <w:numPr>
          <w:ilvl w:val="0"/>
          <w:numId w:val="1"/>
        </w:numPr>
        <w:spacing w:after="0" w:line="276" w:lineRule="auto"/>
        <w:jc w:val="both"/>
        <w:rPr>
          <w:rFonts w:cstheme="minorHAnsi"/>
        </w:rPr>
      </w:pPr>
      <w:r w:rsidRPr="004F6D62">
        <w:rPr>
          <w:rFonts w:cstheme="minorHAnsi"/>
        </w:rPr>
        <w:t>Integracja nowych modułów oprogramowania aplikacyjnego</w:t>
      </w:r>
      <w:r w:rsidR="001619E9">
        <w:rPr>
          <w:rFonts w:cstheme="minorHAnsi"/>
        </w:rPr>
        <w:t xml:space="preserve"> </w:t>
      </w:r>
      <w:r w:rsidR="001619E9" w:rsidRPr="00D37751">
        <w:rPr>
          <w:rFonts w:cstheme="minorHAnsi"/>
        </w:rPr>
        <w:t xml:space="preserve">dostarczonych przez Wykonawcę </w:t>
      </w:r>
      <w:r w:rsidR="004F6D62" w:rsidRPr="00D37751">
        <w:rPr>
          <w:rFonts w:cstheme="minorHAnsi"/>
        </w:rPr>
        <w:t>z</w:t>
      </w:r>
      <w:r w:rsidR="008A410E" w:rsidRPr="00D37751">
        <w:rPr>
          <w:rFonts w:cstheme="minorHAnsi"/>
        </w:rPr>
        <w:t xml:space="preserve"> </w:t>
      </w:r>
      <w:r w:rsidR="00EF11DD">
        <w:rPr>
          <w:rFonts w:cstheme="minorHAnsi"/>
        </w:rPr>
        <w:t xml:space="preserve">już </w:t>
      </w:r>
      <w:r w:rsidRPr="00D37751">
        <w:rPr>
          <w:rFonts w:cstheme="minorHAnsi"/>
        </w:rPr>
        <w:t>funkcjonującym</w:t>
      </w:r>
      <w:r w:rsidR="004F6D62" w:rsidRPr="00D37751">
        <w:rPr>
          <w:rFonts w:cstheme="minorHAnsi"/>
        </w:rPr>
        <w:t xml:space="preserve">i </w:t>
      </w:r>
      <w:r w:rsidRPr="00D37751">
        <w:rPr>
          <w:rFonts w:cstheme="minorHAnsi"/>
        </w:rPr>
        <w:t xml:space="preserve">u Zamawiającego. </w:t>
      </w:r>
    </w:p>
    <w:p w14:paraId="2D7BB705" w14:textId="0F64D782" w:rsidR="007F22C9" w:rsidRPr="007A675B" w:rsidRDefault="007F22C9" w:rsidP="00B177F0">
      <w:pPr>
        <w:pStyle w:val="Akapitzlist"/>
        <w:numPr>
          <w:ilvl w:val="0"/>
          <w:numId w:val="1"/>
        </w:numPr>
        <w:spacing w:after="0" w:line="276" w:lineRule="auto"/>
        <w:jc w:val="both"/>
        <w:rPr>
          <w:rFonts w:cstheme="minorHAnsi"/>
        </w:rPr>
      </w:pPr>
      <w:r w:rsidRPr="007A675B">
        <w:rPr>
          <w:rFonts w:cstheme="minorHAnsi"/>
        </w:rPr>
        <w:t xml:space="preserve">Migracja posiadanego przez Zamawiającego systemu informatycznego HIS, w zakresie posiadanych już licencji i dostarczenie nowych funkcjonalności </w:t>
      </w:r>
      <w:r w:rsidR="001A7193" w:rsidRPr="007A675B">
        <w:rPr>
          <w:rFonts w:cstheme="minorHAnsi"/>
        </w:rPr>
        <w:t xml:space="preserve">przy użyciu produktu z najnowszej linii produktowej </w:t>
      </w:r>
      <w:r w:rsidR="001A7193" w:rsidRPr="007A675B">
        <w:t>rozumianej jako produkt o innej nazwie handlowej lub innym zarejestrowanym znaku towarowym</w:t>
      </w:r>
      <w:r w:rsidR="001A7193" w:rsidRPr="007A675B">
        <w:rPr>
          <w:rFonts w:cstheme="minorHAnsi"/>
        </w:rPr>
        <w:t xml:space="preserve"> </w:t>
      </w:r>
      <w:r w:rsidRPr="007A675B">
        <w:rPr>
          <w:rFonts w:cstheme="minorHAnsi"/>
        </w:rPr>
        <w:t>wymienionych w rozdziale</w:t>
      </w:r>
      <w:r w:rsidR="00D908B0" w:rsidRPr="007A675B">
        <w:rPr>
          <w:rFonts w:cstheme="minorHAnsi"/>
        </w:rPr>
        <w:t xml:space="preserve"> </w:t>
      </w:r>
      <w:r w:rsidR="00F119BD" w:rsidRPr="007A675B">
        <w:rPr>
          <w:rFonts w:cstheme="minorHAnsi"/>
        </w:rPr>
        <w:t>10</w:t>
      </w:r>
      <w:r w:rsidRPr="007A675B">
        <w:rPr>
          <w:rFonts w:cstheme="minorHAnsi"/>
        </w:rPr>
        <w:t xml:space="preserve"> wraz</w:t>
      </w:r>
      <w:r w:rsidR="000827B1" w:rsidRPr="007A675B">
        <w:rPr>
          <w:rFonts w:cstheme="minorHAnsi"/>
        </w:rPr>
        <w:t xml:space="preserve"> </w:t>
      </w:r>
      <w:r w:rsidRPr="007A675B">
        <w:rPr>
          <w:rFonts w:cstheme="minorHAnsi"/>
        </w:rPr>
        <w:t>z integracją z pozostałymi systemami (</w:t>
      </w:r>
      <w:r w:rsidR="00717658" w:rsidRPr="007A675B">
        <w:rPr>
          <w:rFonts w:cstheme="minorHAnsi"/>
        </w:rPr>
        <w:t>USG/</w:t>
      </w:r>
      <w:r w:rsidRPr="007A675B">
        <w:rPr>
          <w:rFonts w:cstheme="minorHAnsi"/>
        </w:rPr>
        <w:t>RIS/PACS, LIS)</w:t>
      </w:r>
      <w:r w:rsidR="003B5EB7" w:rsidRPr="007A675B">
        <w:rPr>
          <w:rFonts w:cstheme="minorHAnsi"/>
        </w:rPr>
        <w:t>.</w:t>
      </w:r>
    </w:p>
    <w:p w14:paraId="21FDB3E4" w14:textId="77777777" w:rsidR="001A7193" w:rsidRPr="007367C3" w:rsidRDefault="001A7193" w:rsidP="001A7193">
      <w:pPr>
        <w:pStyle w:val="Akapitzlist"/>
        <w:spacing w:after="0" w:line="276" w:lineRule="auto"/>
        <w:jc w:val="both"/>
        <w:rPr>
          <w:rFonts w:cstheme="minorHAnsi"/>
        </w:rPr>
      </w:pPr>
    </w:p>
    <w:p w14:paraId="3CA0C6CB" w14:textId="4941645F" w:rsidR="007F22C9" w:rsidRPr="001A7193" w:rsidRDefault="00F1558E" w:rsidP="00B177F0">
      <w:pPr>
        <w:pStyle w:val="Nagwek2"/>
        <w:numPr>
          <w:ilvl w:val="0"/>
          <w:numId w:val="24"/>
        </w:numPr>
        <w:spacing w:before="0" w:line="276" w:lineRule="auto"/>
        <w:jc w:val="both"/>
        <w:rPr>
          <w:rFonts w:asciiTheme="minorHAnsi" w:hAnsiTheme="minorHAnsi" w:cstheme="minorHAnsi"/>
          <w:b/>
          <w:color w:val="auto"/>
          <w:sz w:val="22"/>
          <w:szCs w:val="22"/>
        </w:rPr>
      </w:pPr>
      <w:r w:rsidRPr="001A7193">
        <w:rPr>
          <w:rStyle w:val="Nagwek2Znak"/>
          <w:rFonts w:asciiTheme="minorHAnsi" w:hAnsiTheme="minorHAnsi" w:cstheme="minorHAnsi"/>
          <w:b/>
          <w:color w:val="auto"/>
          <w:sz w:val="22"/>
          <w:szCs w:val="22"/>
        </w:rPr>
        <w:t>Migracja danych</w:t>
      </w:r>
    </w:p>
    <w:p w14:paraId="5F3CD303" w14:textId="77777777" w:rsidR="00DA4DDD" w:rsidRPr="007367C3" w:rsidRDefault="00DA4DDD" w:rsidP="007A675B">
      <w:pPr>
        <w:pStyle w:val="Wyp1"/>
      </w:pPr>
    </w:p>
    <w:p w14:paraId="5AB6DA8B" w14:textId="28D06EF1" w:rsidR="00DA4DDD" w:rsidRPr="007367C3" w:rsidRDefault="00DA4DDD" w:rsidP="007A675B">
      <w:pPr>
        <w:pStyle w:val="Wyp1"/>
      </w:pPr>
      <w:r w:rsidRPr="007367C3">
        <w:t xml:space="preserve">Informacje uzyskane przez Wykonawcę w toku wykonania czynności, o których mowa w art.75 ust.2 pkt 3 ustawy Prawo autorskie (Dz.U. 2006, nr 90, poz.631) stanowią tajemnicę przedsiębiorstwa, w rozumieniu Ustawy o zwalczaniu nieuczciwej konkurencji z dnia 16 kwietnia 1993 r. (Dz.U. Nr 47, poz. 211 z </w:t>
      </w:r>
      <w:proofErr w:type="spellStart"/>
      <w:r w:rsidRPr="007367C3">
        <w:t>późn</w:t>
      </w:r>
      <w:proofErr w:type="spellEnd"/>
      <w:r w:rsidRPr="007367C3">
        <w:t xml:space="preserve">. </w:t>
      </w:r>
      <w:proofErr w:type="spellStart"/>
      <w:r w:rsidRPr="007367C3">
        <w:t>zm</w:t>
      </w:r>
      <w:proofErr w:type="spellEnd"/>
      <w:r w:rsidRPr="007367C3">
        <w:t>) i podlegają ochronie w niej przewidzianej.</w:t>
      </w:r>
    </w:p>
    <w:p w14:paraId="33EAFD42" w14:textId="527ED7A9" w:rsidR="00DA4DDD" w:rsidRPr="007367C3" w:rsidRDefault="00DA4DDD" w:rsidP="007A675B">
      <w:pPr>
        <w:pStyle w:val="Wyp1"/>
      </w:pPr>
      <w:r w:rsidRPr="007367C3">
        <w:t>Zamawiający wymaga wykonania przez Wykonawcę migracji danych w zakresie, który zapewni bezproblemowe korzystanie z bieżącej i historycznej bazy danych, bez konieczności utrzymywania istniejącej bazy danych.</w:t>
      </w:r>
      <w:r w:rsidR="006435AC" w:rsidRPr="007367C3">
        <w:t xml:space="preserve"> </w:t>
      </w:r>
    </w:p>
    <w:p w14:paraId="5902A2FE" w14:textId="5410C0BE" w:rsidR="00DA4DDD" w:rsidRPr="007367C3" w:rsidRDefault="00DA4DDD" w:rsidP="007A675B">
      <w:pPr>
        <w:pStyle w:val="Wyp1"/>
      </w:pPr>
      <w:r w:rsidRPr="007367C3">
        <w:t>Zamawiający zastrzega, że nie jest twórcą dokumentacji posiadanego systemu</w:t>
      </w:r>
      <w:r w:rsidR="00136700">
        <w:t xml:space="preserve">,  </w:t>
      </w:r>
      <w:r w:rsidR="00136700" w:rsidRPr="00EF11DD">
        <w:t>ani nie  posiadaniu kodów źródłowych modułów posiadanego systemu</w:t>
      </w:r>
      <w:r w:rsidRPr="00EF11DD">
        <w:t xml:space="preserve"> </w:t>
      </w:r>
      <w:r w:rsidR="00136700" w:rsidRPr="00EF11DD">
        <w:t>HIS</w:t>
      </w:r>
      <w:r w:rsidR="002E52DD">
        <w:rPr>
          <w:color w:val="FF0000"/>
        </w:rPr>
        <w:t xml:space="preserve"> </w:t>
      </w:r>
      <w:r w:rsidRPr="007367C3">
        <w:t xml:space="preserve">firmy </w:t>
      </w:r>
      <w:proofErr w:type="spellStart"/>
      <w:r w:rsidRPr="007367C3">
        <w:t>Comarch</w:t>
      </w:r>
      <w:proofErr w:type="spellEnd"/>
      <w:r w:rsidRPr="007367C3">
        <w:t xml:space="preserve"> i nie może odpowiadać za kompletność przekazanej dokumentacji. </w:t>
      </w:r>
    </w:p>
    <w:p w14:paraId="029D5E1A" w14:textId="4F6FEEE1" w:rsidR="003F6A5B" w:rsidRPr="007367C3" w:rsidRDefault="00DA4DDD" w:rsidP="007A675B">
      <w:pPr>
        <w:pStyle w:val="Wyp1"/>
      </w:pPr>
      <w:r w:rsidRPr="007367C3">
        <w:t>Wykonawca nie może ingerować w dane ani strukturę danych, jak i samych baz danych obecnie użytkowanego systemu w celu przeprowadzenia procesu migracji danych</w:t>
      </w:r>
    </w:p>
    <w:p w14:paraId="3C31CBFE" w14:textId="4911469B" w:rsidR="003F6A5B" w:rsidRDefault="003F6A5B" w:rsidP="007A675B">
      <w:pPr>
        <w:pStyle w:val="Wyp1"/>
      </w:pPr>
      <w:r w:rsidRPr="007367C3">
        <w:lastRenderedPageBreak/>
        <w:t>Wykonawca jest odpowiedzialny za przeprowadzenie</w:t>
      </w:r>
      <w:r w:rsidR="000827B1" w:rsidRPr="007367C3">
        <w:t xml:space="preserve"> </w:t>
      </w:r>
      <w:r w:rsidRPr="007367C3">
        <w:t xml:space="preserve">procesu migracji </w:t>
      </w:r>
      <w:r w:rsidR="003952CF" w:rsidRPr="007367C3">
        <w:t>wszystkich</w:t>
      </w:r>
      <w:r w:rsidR="00CE7566" w:rsidRPr="007367C3">
        <w:t xml:space="preserve"> danych z </w:t>
      </w:r>
      <w:r w:rsidR="003952CF" w:rsidRPr="007367C3">
        <w:t>obecnej</w:t>
      </w:r>
      <w:r w:rsidR="00CE7566" w:rsidRPr="007367C3">
        <w:t xml:space="preserve"> bazy danych </w:t>
      </w:r>
      <w:r w:rsidR="00684EF2" w:rsidRPr="007367C3">
        <w:t>(</w:t>
      </w:r>
      <w:r w:rsidRPr="007367C3">
        <w:t xml:space="preserve">w </w:t>
      </w:r>
      <w:r w:rsidR="00C85036" w:rsidRPr="007367C3">
        <w:t>szczególności</w:t>
      </w:r>
      <w:r w:rsidRPr="007367C3">
        <w:t>:</w:t>
      </w:r>
      <w:r w:rsidR="0021577B" w:rsidRPr="007367C3">
        <w:t xml:space="preserve"> </w:t>
      </w:r>
      <w:r w:rsidR="00870961" w:rsidRPr="007367C3">
        <w:t>jednostki wewnętrzne</w:t>
      </w:r>
      <w:r w:rsidR="0021577B" w:rsidRPr="007367C3">
        <w:t xml:space="preserve">, </w:t>
      </w:r>
      <w:r w:rsidR="00870961" w:rsidRPr="007367C3">
        <w:t>księgi</w:t>
      </w:r>
      <w:r w:rsidR="0021577B" w:rsidRPr="007367C3">
        <w:t xml:space="preserve">, </w:t>
      </w:r>
      <w:r w:rsidR="00870961" w:rsidRPr="007367C3">
        <w:t>jednostki zewnętrzne</w:t>
      </w:r>
      <w:r w:rsidR="0021577B" w:rsidRPr="007367C3">
        <w:t xml:space="preserve">, </w:t>
      </w:r>
      <w:r w:rsidR="00870961" w:rsidRPr="007367C3">
        <w:t>jednostki zewnętrzne komórki</w:t>
      </w:r>
      <w:r w:rsidR="0021577B" w:rsidRPr="007367C3">
        <w:t xml:space="preserve">, </w:t>
      </w:r>
      <w:r w:rsidR="00870961" w:rsidRPr="007367C3">
        <w:t>pracownicy</w:t>
      </w:r>
      <w:r w:rsidR="0021577B" w:rsidRPr="007367C3">
        <w:t xml:space="preserve">, </w:t>
      </w:r>
      <w:r w:rsidR="00870961" w:rsidRPr="007367C3">
        <w:t>zasoby</w:t>
      </w:r>
      <w:r w:rsidR="0021577B" w:rsidRPr="007367C3">
        <w:t xml:space="preserve">, </w:t>
      </w:r>
      <w:r w:rsidR="00870961" w:rsidRPr="007367C3">
        <w:t>grafiki</w:t>
      </w:r>
      <w:r w:rsidR="0021577B" w:rsidRPr="007367C3">
        <w:t xml:space="preserve">, </w:t>
      </w:r>
      <w:r w:rsidR="00870961" w:rsidRPr="007367C3">
        <w:t>przypisania jednostek</w:t>
      </w:r>
      <w:r w:rsidR="0021577B" w:rsidRPr="007367C3">
        <w:t xml:space="preserve">, </w:t>
      </w:r>
      <w:r w:rsidR="00870961" w:rsidRPr="007367C3">
        <w:t>uprawnienia</w:t>
      </w:r>
      <w:r w:rsidR="0021577B" w:rsidRPr="007367C3">
        <w:t xml:space="preserve">, </w:t>
      </w:r>
      <w:r w:rsidR="00870961" w:rsidRPr="007367C3">
        <w:t>personel kierujący</w:t>
      </w:r>
      <w:r w:rsidR="0021577B" w:rsidRPr="007367C3">
        <w:t xml:space="preserve">, </w:t>
      </w:r>
      <w:r w:rsidR="00870961" w:rsidRPr="007367C3">
        <w:t>skierowania</w:t>
      </w:r>
      <w:r w:rsidR="0021577B" w:rsidRPr="007367C3">
        <w:t>, w</w:t>
      </w:r>
      <w:r w:rsidR="00870961" w:rsidRPr="007367C3">
        <w:t>izyty</w:t>
      </w:r>
      <w:r w:rsidR="0021577B" w:rsidRPr="007367C3">
        <w:t xml:space="preserve">, </w:t>
      </w:r>
      <w:r w:rsidR="00870961" w:rsidRPr="007367C3">
        <w:t>hospitalizacje</w:t>
      </w:r>
      <w:r w:rsidR="0021577B" w:rsidRPr="007367C3">
        <w:t>,</w:t>
      </w:r>
      <w:r w:rsidR="00870961" w:rsidRPr="007367C3">
        <w:t xml:space="preserve"> pobyty</w:t>
      </w:r>
      <w:r w:rsidR="0021577B" w:rsidRPr="007367C3">
        <w:t xml:space="preserve">, </w:t>
      </w:r>
      <w:r w:rsidR="00870961" w:rsidRPr="007367C3">
        <w:t>hospitalizacje procesy</w:t>
      </w:r>
      <w:r w:rsidR="0021577B" w:rsidRPr="007367C3">
        <w:t xml:space="preserve">, </w:t>
      </w:r>
      <w:r w:rsidR="00870961" w:rsidRPr="007367C3">
        <w:t>wpisy kolejek</w:t>
      </w:r>
      <w:r w:rsidR="0021577B" w:rsidRPr="007367C3">
        <w:t xml:space="preserve">, </w:t>
      </w:r>
      <w:r w:rsidR="00870961" w:rsidRPr="007367C3">
        <w:t>deklaracje POZ</w:t>
      </w:r>
      <w:r w:rsidR="0021577B" w:rsidRPr="007367C3">
        <w:t xml:space="preserve">, </w:t>
      </w:r>
      <w:r w:rsidR="00870961" w:rsidRPr="007367C3">
        <w:t>EWUŚ</w:t>
      </w:r>
      <w:r w:rsidR="00684EF2" w:rsidRPr="007367C3">
        <w:t>)</w:t>
      </w:r>
      <w:r w:rsidR="0021577B" w:rsidRPr="007367C3">
        <w:t>.</w:t>
      </w:r>
    </w:p>
    <w:p w14:paraId="10F35682" w14:textId="2B54BCD5" w:rsidR="00EB4C94" w:rsidRPr="007A675B" w:rsidRDefault="00EB4C94" w:rsidP="007A675B">
      <w:pPr>
        <w:pStyle w:val="Wyp1"/>
      </w:pPr>
      <w:r w:rsidRPr="007A675B">
        <w:t>Zamawiający wymaga by docelowo wdrożone moduły systemu HIS zintegrowane z systemem medycznym, z którego korzystał dotychczas Zamawiający, korzystały z jednorodnej bazy danych - ze względu na konieczność zapewnienia jednolicie wysokiego bezpieczeństwa gromadzonych wrażliwych danych medycznych oraz ich spójności.</w:t>
      </w:r>
    </w:p>
    <w:p w14:paraId="116C40F0" w14:textId="431D6AB7" w:rsidR="00E768D0" w:rsidRPr="007A675B" w:rsidRDefault="00E768D0" w:rsidP="00D32AB9">
      <w:pPr>
        <w:spacing w:after="0" w:line="276" w:lineRule="auto"/>
        <w:ind w:firstLine="360"/>
        <w:jc w:val="both"/>
        <w:rPr>
          <w:rFonts w:ascii="Calibri" w:eastAsia="MS Mincho" w:hAnsi="Calibri" w:cs="Calibri"/>
        </w:rPr>
      </w:pPr>
      <w:r w:rsidRPr="007A675B">
        <w:rPr>
          <w:rFonts w:ascii="Calibri" w:eastAsia="MS Mincho" w:hAnsi="Calibri" w:cs="Calibri"/>
        </w:rPr>
        <w:t>Zamawiający wymaga by docelowo wdrożone moduły systemu HIS zintegrowane z systemem medycznym, z którego korzystał dotychczas Zamawiający spełniały następujące warunki:</w:t>
      </w:r>
    </w:p>
    <w:p w14:paraId="0103F322" w14:textId="77777777" w:rsidR="00E768D0" w:rsidRPr="007A675B" w:rsidRDefault="00E768D0" w:rsidP="00B177F0">
      <w:pPr>
        <w:numPr>
          <w:ilvl w:val="1"/>
          <w:numId w:val="21"/>
        </w:numPr>
        <w:spacing w:after="0" w:line="276" w:lineRule="auto"/>
        <w:jc w:val="both"/>
        <w:rPr>
          <w:rFonts w:ascii="Calibri" w:eastAsia="MS Mincho" w:hAnsi="Calibri" w:cs="Calibri"/>
        </w:rPr>
      </w:pPr>
      <w:r w:rsidRPr="007A675B">
        <w:rPr>
          <w:rFonts w:ascii="Calibri" w:eastAsia="MS Mincho" w:hAnsi="Calibri" w:cs="Calibri"/>
        </w:rPr>
        <w:t>zapewnienie jednolitego sposobu wprowadzania danych za pomocą jednego interfejsu,</w:t>
      </w:r>
    </w:p>
    <w:p w14:paraId="0F931ED2" w14:textId="7219E7BA" w:rsidR="00E768D0" w:rsidRPr="007A675B" w:rsidRDefault="00E768D0" w:rsidP="00B177F0">
      <w:pPr>
        <w:numPr>
          <w:ilvl w:val="1"/>
          <w:numId w:val="21"/>
        </w:numPr>
        <w:spacing w:after="0" w:line="276" w:lineRule="auto"/>
        <w:jc w:val="both"/>
        <w:rPr>
          <w:rFonts w:ascii="Calibri" w:eastAsia="MS Mincho" w:hAnsi="Calibri" w:cs="Calibri"/>
        </w:rPr>
      </w:pPr>
      <w:r w:rsidRPr="007A675B">
        <w:rPr>
          <w:rFonts w:ascii="Calibri" w:eastAsia="MS Mincho" w:hAnsi="Calibri" w:cs="Calibri"/>
        </w:rPr>
        <w:t>zapewnienie pełnego wykorzystania i dostępu do danych zgromadzonych w obecnie funkcjonującym u Zamawiającego systemie HIS,</w:t>
      </w:r>
    </w:p>
    <w:p w14:paraId="1A120C00" w14:textId="77777777" w:rsidR="00E768D0" w:rsidRPr="007A675B" w:rsidRDefault="00E768D0" w:rsidP="00B177F0">
      <w:pPr>
        <w:numPr>
          <w:ilvl w:val="1"/>
          <w:numId w:val="21"/>
        </w:numPr>
        <w:spacing w:after="0" w:line="276" w:lineRule="auto"/>
        <w:jc w:val="both"/>
        <w:rPr>
          <w:rFonts w:ascii="Calibri" w:eastAsia="MS Mincho" w:hAnsi="Calibri" w:cs="Calibri"/>
        </w:rPr>
      </w:pPr>
      <w:r w:rsidRPr="007A675B">
        <w:rPr>
          <w:rFonts w:ascii="Calibri" w:eastAsia="MS Mincho" w:hAnsi="Calibri" w:cs="Calibri"/>
        </w:rPr>
        <w:t>zachowanie ciągłości obecnie stosowanej przez Zamawiającego numeracji dokumentacji medycznej,</w:t>
      </w:r>
    </w:p>
    <w:p w14:paraId="41631356" w14:textId="77777777" w:rsidR="00E768D0" w:rsidRPr="007A675B" w:rsidRDefault="00E768D0" w:rsidP="00B177F0">
      <w:pPr>
        <w:numPr>
          <w:ilvl w:val="1"/>
          <w:numId w:val="21"/>
        </w:numPr>
        <w:spacing w:after="0" w:line="276" w:lineRule="auto"/>
        <w:jc w:val="both"/>
        <w:rPr>
          <w:rFonts w:ascii="Calibri" w:eastAsia="MS Mincho" w:hAnsi="Calibri" w:cs="Calibri"/>
        </w:rPr>
      </w:pPr>
      <w:r w:rsidRPr="007A675B">
        <w:rPr>
          <w:rFonts w:ascii="Calibri" w:eastAsia="MS Mincho" w:hAnsi="Calibri" w:cs="Calibri"/>
        </w:rPr>
        <w:t>zapewnienie jednego modułu/ aplikacji systemu medycznego do prowadzenia sprawozdawczości i rozliczeń z NFZ,</w:t>
      </w:r>
    </w:p>
    <w:p w14:paraId="10E99656" w14:textId="77777777" w:rsidR="00E768D0" w:rsidRPr="007A675B" w:rsidRDefault="00E768D0" w:rsidP="00B177F0">
      <w:pPr>
        <w:numPr>
          <w:ilvl w:val="1"/>
          <w:numId w:val="21"/>
        </w:numPr>
        <w:spacing w:after="0" w:line="276" w:lineRule="auto"/>
        <w:jc w:val="both"/>
        <w:rPr>
          <w:rFonts w:ascii="Calibri" w:eastAsia="MS Mincho" w:hAnsi="Calibri" w:cs="Calibri"/>
        </w:rPr>
      </w:pPr>
      <w:r w:rsidRPr="007A675B">
        <w:rPr>
          <w:rFonts w:ascii="Calibri" w:eastAsia="MS Mincho" w:hAnsi="Calibri" w:cs="Calibri"/>
        </w:rPr>
        <w:t>zapewnienie możliwości wykonywania archiwalnych statystyk i raportów,</w:t>
      </w:r>
    </w:p>
    <w:p w14:paraId="6C391311" w14:textId="77777777" w:rsidR="00E768D0" w:rsidRPr="007A675B" w:rsidRDefault="00E768D0" w:rsidP="00B177F0">
      <w:pPr>
        <w:numPr>
          <w:ilvl w:val="1"/>
          <w:numId w:val="21"/>
        </w:numPr>
        <w:spacing w:after="0" w:line="276" w:lineRule="auto"/>
        <w:jc w:val="both"/>
        <w:rPr>
          <w:rFonts w:ascii="Calibri" w:eastAsia="MS Mincho" w:hAnsi="Calibri" w:cs="Calibri"/>
        </w:rPr>
      </w:pPr>
      <w:r w:rsidRPr="007A675B">
        <w:rPr>
          <w:rFonts w:ascii="Calibri" w:eastAsia="MS Mincho" w:hAnsi="Calibri" w:cs="Calibri"/>
        </w:rPr>
        <w:t>muszą być wyposażone w zabezpieczenia przed nieautoryzowanym dostępem. Wszystkie moduły systemu medycznego muszą korzystać z baz danych zapewniających odpowiedni poziom bezpieczeństwa gromadzonych danych zgodnie z wymogami prawa. Zabezpieczenia muszą funkcjonować na poziomie Klienta (aplikacja) i Serwera (serwer baz danych);</w:t>
      </w:r>
    </w:p>
    <w:p w14:paraId="649D6B5C" w14:textId="77777777" w:rsidR="00E768D0" w:rsidRPr="007A675B" w:rsidRDefault="00E768D0" w:rsidP="00B177F0">
      <w:pPr>
        <w:numPr>
          <w:ilvl w:val="1"/>
          <w:numId w:val="21"/>
        </w:numPr>
        <w:spacing w:after="0" w:line="276" w:lineRule="auto"/>
        <w:jc w:val="both"/>
        <w:rPr>
          <w:rFonts w:ascii="Calibri" w:eastAsia="MS Mincho" w:hAnsi="Calibri" w:cs="Calibri"/>
        </w:rPr>
      </w:pPr>
      <w:r w:rsidRPr="007A675B">
        <w:rPr>
          <w:rFonts w:ascii="Calibri" w:eastAsia="MS Mincho" w:hAnsi="Calibri" w:cs="Calibri"/>
        </w:rPr>
        <w:t>muszą pozwalać na wykonywanie kopii zapasowych struktur danych w trakcie ich pracy;</w:t>
      </w:r>
    </w:p>
    <w:p w14:paraId="76937EBB" w14:textId="77777777" w:rsidR="00E768D0" w:rsidRPr="007A675B" w:rsidRDefault="00E768D0" w:rsidP="00B177F0">
      <w:pPr>
        <w:numPr>
          <w:ilvl w:val="1"/>
          <w:numId w:val="21"/>
        </w:numPr>
        <w:spacing w:after="0" w:line="276" w:lineRule="auto"/>
        <w:jc w:val="both"/>
        <w:rPr>
          <w:rFonts w:ascii="Calibri" w:eastAsia="MS Mincho" w:hAnsi="Calibri" w:cs="Calibri"/>
        </w:rPr>
      </w:pPr>
      <w:r w:rsidRPr="007A675B">
        <w:rPr>
          <w:rFonts w:ascii="Calibri" w:eastAsia="MS Mincho" w:hAnsi="Calibri" w:cs="Calibri"/>
        </w:rPr>
        <w:t>muszą współpracować z aplikacjami typu MS Word, MS Excel w zakresie eksportu danych;</w:t>
      </w:r>
    </w:p>
    <w:p w14:paraId="6CDD03F4" w14:textId="1F83CE23" w:rsidR="00EB4C94" w:rsidRPr="007A675B" w:rsidRDefault="002E52DD" w:rsidP="007A675B">
      <w:pPr>
        <w:pStyle w:val="Wyp1"/>
      </w:pPr>
      <w:r w:rsidRPr="007A675B">
        <w:t>Zamawiający wymaga, aby moduły były zainstalowany/wdrożony/zintegrowany w ramach istniejącej instalacji systemu HIS  z uwzględnieniem posiadanej konfiguracji, oraz zapewni ciągłość pracy systemów.</w:t>
      </w:r>
    </w:p>
    <w:p w14:paraId="2BA52731" w14:textId="3662CB69" w:rsidR="002E52DD" w:rsidRPr="007A675B" w:rsidRDefault="002E52DD" w:rsidP="007A675B">
      <w:pPr>
        <w:pStyle w:val="Wyp1"/>
      </w:pPr>
      <w:r w:rsidRPr="007A675B">
        <w:t xml:space="preserve">Oprogramowanie aplikacyjne musi zostać zainstalowane w taki sposób aby zachować w całości dotychczasowe integracje z oprogramowaniem posiadanym przez </w:t>
      </w:r>
      <w:r w:rsidR="005A40DF" w:rsidRPr="007A675B">
        <w:t xml:space="preserve">Zamawiającego </w:t>
      </w:r>
      <w:r w:rsidRPr="007A675B">
        <w:t xml:space="preserve"> w szczególności obejmujące zakres integracji, interfejsy integracji oraz model wymiany danych.</w:t>
      </w:r>
    </w:p>
    <w:p w14:paraId="42A84D2C" w14:textId="2A633D42" w:rsidR="003F6A5B" w:rsidRPr="007A675B" w:rsidRDefault="003F6A5B" w:rsidP="007A675B">
      <w:pPr>
        <w:pStyle w:val="Wyp1"/>
      </w:pPr>
      <w:r w:rsidRPr="007A675B">
        <w:t>Szczegółową konfigurację uwzględniającą również powiązanie z istniejącą infrastrukturą Zamawiającego, Wykonawca zaprojektuje i przedstawi do akceptacji Zamawiającego w procesie analizy przedwdrożeniowej.</w:t>
      </w:r>
    </w:p>
    <w:p w14:paraId="7E2B4C15" w14:textId="77777777" w:rsidR="00EB4C94" w:rsidRPr="005A40DF" w:rsidRDefault="00EB4C94" w:rsidP="007A675B">
      <w:pPr>
        <w:pStyle w:val="Wyp1"/>
      </w:pPr>
    </w:p>
    <w:p w14:paraId="45A967AE" w14:textId="77777777" w:rsidR="005A40DF" w:rsidRPr="005A40DF" w:rsidRDefault="005A40DF" w:rsidP="007367C3">
      <w:pPr>
        <w:spacing w:after="0" w:line="276" w:lineRule="auto"/>
        <w:jc w:val="both"/>
        <w:rPr>
          <w:rFonts w:cstheme="minorHAnsi"/>
          <w:color w:val="FF0000"/>
        </w:rPr>
      </w:pPr>
    </w:p>
    <w:p w14:paraId="262963B6" w14:textId="2BE1554C" w:rsidR="00870961" w:rsidRPr="00284C55" w:rsidRDefault="005D7B46" w:rsidP="00B177F0">
      <w:pPr>
        <w:pStyle w:val="Nagwek2"/>
        <w:numPr>
          <w:ilvl w:val="0"/>
          <w:numId w:val="24"/>
        </w:numPr>
        <w:spacing w:before="0" w:line="276" w:lineRule="auto"/>
        <w:jc w:val="both"/>
        <w:rPr>
          <w:rStyle w:val="Nagwek2Znak"/>
          <w:rFonts w:asciiTheme="minorHAnsi" w:hAnsiTheme="minorHAnsi" w:cstheme="minorHAnsi"/>
          <w:b/>
          <w:color w:val="auto"/>
          <w:sz w:val="22"/>
          <w:szCs w:val="22"/>
        </w:rPr>
      </w:pPr>
      <w:r w:rsidRPr="00284C55">
        <w:rPr>
          <w:rStyle w:val="Nagwek2Znak"/>
          <w:rFonts w:asciiTheme="minorHAnsi" w:hAnsiTheme="minorHAnsi" w:cstheme="minorHAnsi"/>
          <w:b/>
          <w:color w:val="auto"/>
          <w:sz w:val="22"/>
          <w:szCs w:val="22"/>
        </w:rPr>
        <w:t>Wymagania ogólne dotyczące instruktarzy</w:t>
      </w:r>
    </w:p>
    <w:p w14:paraId="05046B33" w14:textId="11C49F35" w:rsidR="004A73AF" w:rsidRPr="007367C3" w:rsidRDefault="004A73AF" w:rsidP="007A675B">
      <w:pPr>
        <w:pStyle w:val="Wyp1"/>
      </w:pPr>
    </w:p>
    <w:p w14:paraId="15912A31" w14:textId="77777777" w:rsidR="004A73AF" w:rsidRPr="007367C3" w:rsidRDefault="004A73AF" w:rsidP="007A675B">
      <w:pPr>
        <w:pStyle w:val="Wyp1"/>
      </w:pPr>
      <w:r w:rsidRPr="007367C3">
        <w:t xml:space="preserve">Wykonawca zainstaluje na serwerze Zamawiającego platformę e-learning. </w:t>
      </w:r>
    </w:p>
    <w:p w14:paraId="7D0C6925" w14:textId="77777777" w:rsidR="004A73AF" w:rsidRPr="007367C3" w:rsidRDefault="004A73AF" w:rsidP="007A675B">
      <w:pPr>
        <w:pStyle w:val="Wyp1"/>
      </w:pPr>
      <w:r w:rsidRPr="007367C3">
        <w:t xml:space="preserve">Na etapie przygotowania wdrożenia Wykonawca przygotuje dane do logowania do systemu szkoleń. </w:t>
      </w:r>
    </w:p>
    <w:p w14:paraId="602ABE5B" w14:textId="77777777" w:rsidR="004A73AF" w:rsidRPr="007367C3" w:rsidRDefault="004A73AF" w:rsidP="007A675B">
      <w:pPr>
        <w:pStyle w:val="Wyp1"/>
      </w:pPr>
      <w:r w:rsidRPr="007367C3">
        <w:t xml:space="preserve">Platforma szkoleniowa będzie dostępna przez do 12 miesięcy od zakończenia wdrożenia. </w:t>
      </w:r>
    </w:p>
    <w:p w14:paraId="62D58418" w14:textId="52E0969D" w:rsidR="004A73AF" w:rsidRPr="007367C3" w:rsidRDefault="004A73AF" w:rsidP="007A675B">
      <w:pPr>
        <w:pStyle w:val="Wyp1"/>
      </w:pPr>
      <w:r w:rsidRPr="007367C3">
        <w:t>Uruchomienie produkcyjne musi zostać poprzedzone przeprowadzeniem przez Wykonawcę instruktarzami (instruktarzy przy stanowiskowych, grupowych lub e-learning). Przed przystąpieniem do instruktarzy Wykonawca uruchomi kopię testową oferowanego rozwiązania programowego, tak by umożliwić jego administratorom i użytkownikom testowanie funkcjonalności dostarczanego rozwiązania.</w:t>
      </w:r>
      <w:r w:rsidR="00F86890" w:rsidRPr="007367C3">
        <w:t xml:space="preserve"> </w:t>
      </w:r>
    </w:p>
    <w:p w14:paraId="34398129" w14:textId="77777777" w:rsidR="004A73AF" w:rsidRPr="007367C3" w:rsidRDefault="004A73AF" w:rsidP="007A675B">
      <w:pPr>
        <w:pStyle w:val="Wyp1"/>
      </w:pPr>
      <w:r w:rsidRPr="007367C3">
        <w:t>Instruktarze w grupach muszą odbywać się w podziale na moduły i grupy zawodowe, a tym samym w podziale na poszczególną funkcjonalność oprogramowania aplikacyjnego. Grupy nie mogą być większe niż 10 osób.</w:t>
      </w:r>
    </w:p>
    <w:p w14:paraId="1D1CBFB6" w14:textId="77777777" w:rsidR="004A73AF" w:rsidRPr="007367C3" w:rsidRDefault="004A73AF" w:rsidP="007A675B">
      <w:pPr>
        <w:pStyle w:val="Wyp1"/>
      </w:pPr>
      <w:r w:rsidRPr="007367C3">
        <w:lastRenderedPageBreak/>
        <w:t>Czas przygotowań dla danego modułu i danej grupy zawodowej musi uwzględniać stopień złożoności oprogramowania aplikacyjnego.</w:t>
      </w:r>
    </w:p>
    <w:p w14:paraId="72F37D55" w14:textId="151ED144" w:rsidR="004A73AF" w:rsidRPr="007367C3" w:rsidRDefault="004A73AF" w:rsidP="007A675B">
      <w:pPr>
        <w:pStyle w:val="Wyp1"/>
      </w:pPr>
      <w:r w:rsidRPr="007367C3">
        <w:t>W przypadku szkolenia w siedzibie Zamawiającego dla przeprowadzenia instruktarzy</w:t>
      </w:r>
      <w:r w:rsidR="000827B1" w:rsidRPr="007367C3">
        <w:t xml:space="preserve"> </w:t>
      </w:r>
      <w:r w:rsidRPr="007367C3">
        <w:t>Zamawiający zapewni odpowiednie pomieszczenie wraz z infrastrukturą transmisji danych umożliwiającą dostęp do oprogramowania aplikacyjnego. Odpowiedzialność za przygotowanie stanowisk do przeprowadzenia przygotowania leży po stronie Wykonawcy.</w:t>
      </w:r>
      <w:r w:rsidR="00110E52" w:rsidRPr="007367C3">
        <w:t xml:space="preserve"> </w:t>
      </w:r>
    </w:p>
    <w:p w14:paraId="021C2C61" w14:textId="77777777" w:rsidR="004A73AF" w:rsidRPr="007367C3" w:rsidRDefault="004A73AF" w:rsidP="007A675B">
      <w:pPr>
        <w:pStyle w:val="Wyp1"/>
      </w:pPr>
      <w:r w:rsidRPr="007367C3">
        <w:t>Każdy cykl instruktarzy należy zakończyć ćwiczeniem sprawdzającym wiedzę uzyskaną podczas przygotowania oraz podpisaniem protokołu z realizacji instruktarzy, zawierającym: czas trwania przygotowania, jego zakres merytoryczny, wykaz osób objętych tym przygotowaniem. Protokół musi być podpisany przez osoby odpowiedzialne za przygotowanie i osoby objęte tym przygotowaniem.</w:t>
      </w:r>
    </w:p>
    <w:p w14:paraId="0DDF3A84" w14:textId="61054EC0" w:rsidR="004A73AF" w:rsidRPr="007367C3" w:rsidRDefault="004A73AF" w:rsidP="007A675B">
      <w:pPr>
        <w:pStyle w:val="Wyp1"/>
      </w:pPr>
      <w:r w:rsidRPr="007367C3">
        <w:t>W przypadku szkolenia e-</w:t>
      </w:r>
      <w:proofErr w:type="spellStart"/>
      <w:r w:rsidRPr="007367C3">
        <w:t>learnigowego</w:t>
      </w:r>
      <w:proofErr w:type="spellEnd"/>
      <w:r w:rsidRPr="007367C3">
        <w:t xml:space="preserve"> wymaga się aby każdy etap składał się z:</w:t>
      </w:r>
    </w:p>
    <w:p w14:paraId="23AB1895" w14:textId="75DAD721" w:rsidR="004A73AF" w:rsidRPr="007367C3" w:rsidRDefault="004A73AF" w:rsidP="007A675B">
      <w:pPr>
        <w:pStyle w:val="Wyp1"/>
      </w:pPr>
    </w:p>
    <w:tbl>
      <w:tblPr>
        <w:tblW w:w="10341"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4A0" w:firstRow="1" w:lastRow="0" w:firstColumn="1" w:lastColumn="0" w:noHBand="0" w:noVBand="1"/>
      </w:tblPr>
      <w:tblGrid>
        <w:gridCol w:w="8854"/>
        <w:gridCol w:w="1487"/>
      </w:tblGrid>
      <w:tr w:rsidR="00FB005B" w:rsidRPr="007367C3" w14:paraId="24F55686" w14:textId="7B4A2C66"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54859" w14:textId="275F591A" w:rsidR="00FB005B" w:rsidRPr="007367C3" w:rsidRDefault="00FB005B" w:rsidP="007367C3">
            <w:pPr>
              <w:spacing w:after="0" w:line="276" w:lineRule="auto"/>
              <w:jc w:val="both"/>
              <w:rPr>
                <w:rFonts w:cstheme="minorHAnsi"/>
              </w:rPr>
            </w:pPr>
            <w:r w:rsidRPr="007367C3">
              <w:rPr>
                <w:rFonts w:cstheme="minorHAnsi"/>
              </w:rPr>
              <w:t>Możliwości uwierzytelniania i identyfikacji uczestników kursu</w:t>
            </w:r>
          </w:p>
        </w:tc>
        <w:tc>
          <w:tcPr>
            <w:tcW w:w="1487" w:type="dxa"/>
            <w:tcBorders>
              <w:top w:val="single" w:sz="4" w:space="0" w:color="000000"/>
              <w:left w:val="single" w:sz="4" w:space="0" w:color="000000"/>
              <w:bottom w:val="single" w:sz="4" w:space="0" w:color="000000"/>
              <w:right w:val="single" w:sz="4" w:space="0" w:color="000000"/>
            </w:tcBorders>
          </w:tcPr>
          <w:p w14:paraId="67963572" w14:textId="77777777" w:rsidR="00FB005B" w:rsidRPr="007367C3" w:rsidRDefault="00FB005B" w:rsidP="007367C3">
            <w:pPr>
              <w:spacing w:after="0" w:line="276" w:lineRule="auto"/>
              <w:jc w:val="both"/>
              <w:rPr>
                <w:rFonts w:cstheme="minorHAnsi"/>
              </w:rPr>
            </w:pPr>
          </w:p>
        </w:tc>
      </w:tr>
      <w:tr w:rsidR="00FB005B" w:rsidRPr="007367C3" w14:paraId="2F8F7013" w14:textId="088D41F1"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629D4" w14:textId="5B92CD65" w:rsidR="00FB005B" w:rsidRPr="007367C3" w:rsidRDefault="00FB005B" w:rsidP="007367C3">
            <w:pPr>
              <w:spacing w:after="0" w:line="276" w:lineRule="auto"/>
              <w:jc w:val="both"/>
              <w:rPr>
                <w:rFonts w:cstheme="minorHAnsi"/>
              </w:rPr>
            </w:pPr>
            <w:r w:rsidRPr="007367C3">
              <w:rPr>
                <w:rFonts w:cstheme="minorHAnsi"/>
              </w:rPr>
              <w:t>Logowania do kursu z wykorzystaniem dostarczonych przez Wykonawcę unikatowych loginów i haseł dla użytkowników</w:t>
            </w:r>
          </w:p>
        </w:tc>
        <w:tc>
          <w:tcPr>
            <w:tcW w:w="1487" w:type="dxa"/>
            <w:tcBorders>
              <w:top w:val="single" w:sz="4" w:space="0" w:color="000000"/>
              <w:left w:val="single" w:sz="4" w:space="0" w:color="000000"/>
              <w:bottom w:val="single" w:sz="4" w:space="0" w:color="000000"/>
              <w:right w:val="single" w:sz="4" w:space="0" w:color="000000"/>
            </w:tcBorders>
          </w:tcPr>
          <w:p w14:paraId="2E2760C4" w14:textId="77777777" w:rsidR="00FB005B" w:rsidRPr="007367C3" w:rsidRDefault="00FB005B" w:rsidP="007367C3">
            <w:pPr>
              <w:spacing w:after="0" w:line="276" w:lineRule="auto"/>
              <w:jc w:val="both"/>
              <w:rPr>
                <w:rFonts w:cstheme="minorHAnsi"/>
              </w:rPr>
            </w:pPr>
          </w:p>
        </w:tc>
      </w:tr>
      <w:tr w:rsidR="00FB005B" w:rsidRPr="007367C3" w14:paraId="6DCC3158" w14:textId="37B80B1B"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8FB1" w14:textId="4ADB59C3" w:rsidR="00FB005B" w:rsidRPr="007367C3" w:rsidRDefault="00FB005B" w:rsidP="007367C3">
            <w:pPr>
              <w:spacing w:after="0" w:line="276" w:lineRule="auto"/>
              <w:jc w:val="both"/>
              <w:rPr>
                <w:rFonts w:cstheme="minorHAnsi"/>
              </w:rPr>
            </w:pPr>
            <w:r w:rsidRPr="007367C3">
              <w:rPr>
                <w:rFonts w:cstheme="minorHAnsi"/>
              </w:rPr>
              <w:t>Możliwości zmiany hasła zarówno z poziomu użytkownika jak i administratora</w:t>
            </w:r>
          </w:p>
        </w:tc>
        <w:tc>
          <w:tcPr>
            <w:tcW w:w="1487" w:type="dxa"/>
            <w:tcBorders>
              <w:top w:val="single" w:sz="4" w:space="0" w:color="000000"/>
              <w:left w:val="single" w:sz="4" w:space="0" w:color="000000"/>
              <w:bottom w:val="single" w:sz="4" w:space="0" w:color="000000"/>
              <w:right w:val="single" w:sz="4" w:space="0" w:color="000000"/>
            </w:tcBorders>
          </w:tcPr>
          <w:p w14:paraId="2A8EE4B9" w14:textId="77777777" w:rsidR="00FB005B" w:rsidRPr="007367C3" w:rsidRDefault="00FB005B" w:rsidP="007367C3">
            <w:pPr>
              <w:spacing w:after="0" w:line="276" w:lineRule="auto"/>
              <w:jc w:val="both"/>
              <w:rPr>
                <w:rFonts w:cstheme="minorHAnsi"/>
              </w:rPr>
            </w:pPr>
          </w:p>
        </w:tc>
      </w:tr>
      <w:tr w:rsidR="00FB005B" w:rsidRPr="007367C3" w14:paraId="035C8FBB" w14:textId="46E965D9"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2DB86" w14:textId="56654BBE" w:rsidR="00FB005B" w:rsidRPr="007367C3" w:rsidRDefault="00FB005B" w:rsidP="007367C3">
            <w:pPr>
              <w:spacing w:after="0" w:line="276" w:lineRule="auto"/>
              <w:jc w:val="both"/>
              <w:rPr>
                <w:rFonts w:cstheme="minorHAnsi"/>
              </w:rPr>
            </w:pPr>
            <w:r w:rsidRPr="007367C3">
              <w:rPr>
                <w:rFonts w:cstheme="minorHAnsi"/>
              </w:rPr>
              <w:t xml:space="preserve">Przypisania użytkownikom systemu odpowiednich ról (np. lekarz, pielęgniarka, </w:t>
            </w:r>
            <w:proofErr w:type="spellStart"/>
            <w:r w:rsidRPr="007367C3">
              <w:rPr>
                <w:rFonts w:cstheme="minorHAnsi"/>
              </w:rPr>
              <w:t>itp</w:t>
            </w:r>
            <w:proofErr w:type="spellEnd"/>
            <w:r w:rsidRPr="007367C3">
              <w:rPr>
                <w:rFonts w:cstheme="minorHAnsi"/>
              </w:rPr>
              <w:t>) w celu przekazywania materiałów w ramach pakietów dostosowanych do konkretnych grup użytkowników</w:t>
            </w:r>
          </w:p>
        </w:tc>
        <w:tc>
          <w:tcPr>
            <w:tcW w:w="1487" w:type="dxa"/>
            <w:tcBorders>
              <w:top w:val="single" w:sz="4" w:space="0" w:color="000000"/>
              <w:left w:val="single" w:sz="4" w:space="0" w:color="000000"/>
              <w:bottom w:val="single" w:sz="4" w:space="0" w:color="000000"/>
              <w:right w:val="single" w:sz="4" w:space="0" w:color="000000"/>
            </w:tcBorders>
          </w:tcPr>
          <w:p w14:paraId="02F50B1B" w14:textId="77777777" w:rsidR="00FB005B" w:rsidRPr="007367C3" w:rsidRDefault="00FB005B" w:rsidP="007367C3">
            <w:pPr>
              <w:spacing w:after="0" w:line="276" w:lineRule="auto"/>
              <w:jc w:val="both"/>
              <w:rPr>
                <w:rFonts w:cstheme="minorHAnsi"/>
              </w:rPr>
            </w:pPr>
          </w:p>
        </w:tc>
      </w:tr>
      <w:tr w:rsidR="00FB005B" w:rsidRPr="007367C3" w14:paraId="7B1AB877" w14:textId="0DB7B30C"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FCEBB" w14:textId="6C79E18F" w:rsidR="00FB005B" w:rsidRPr="007367C3" w:rsidRDefault="00FB005B" w:rsidP="007367C3">
            <w:pPr>
              <w:spacing w:after="0" w:line="276" w:lineRule="auto"/>
              <w:jc w:val="both"/>
              <w:rPr>
                <w:rFonts w:cstheme="minorHAnsi"/>
              </w:rPr>
            </w:pPr>
            <w:r w:rsidRPr="007367C3">
              <w:rPr>
                <w:rFonts w:cstheme="minorHAnsi"/>
              </w:rPr>
              <w:t>Możliwości wielokrotnego przeglądu i pobierania udostępnionych materiałów szkoleniowych przez cały okres aktywności kursu</w:t>
            </w:r>
          </w:p>
        </w:tc>
        <w:tc>
          <w:tcPr>
            <w:tcW w:w="1487" w:type="dxa"/>
            <w:tcBorders>
              <w:top w:val="single" w:sz="4" w:space="0" w:color="000000"/>
              <w:left w:val="single" w:sz="4" w:space="0" w:color="000000"/>
              <w:bottom w:val="single" w:sz="4" w:space="0" w:color="000000"/>
              <w:right w:val="single" w:sz="4" w:space="0" w:color="000000"/>
            </w:tcBorders>
          </w:tcPr>
          <w:p w14:paraId="5B5C9B97" w14:textId="77777777" w:rsidR="00FB005B" w:rsidRPr="007367C3" w:rsidRDefault="00FB005B" w:rsidP="007367C3">
            <w:pPr>
              <w:spacing w:after="0" w:line="276" w:lineRule="auto"/>
              <w:jc w:val="both"/>
              <w:rPr>
                <w:rFonts w:cstheme="minorHAnsi"/>
              </w:rPr>
            </w:pPr>
          </w:p>
        </w:tc>
      </w:tr>
      <w:tr w:rsidR="00FB005B" w:rsidRPr="007367C3" w14:paraId="2CA87F83" w14:textId="0AC9E499"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578D" w14:textId="3F2DBDF6" w:rsidR="00FB005B" w:rsidRPr="007367C3" w:rsidRDefault="00FB005B" w:rsidP="007367C3">
            <w:pPr>
              <w:spacing w:after="0" w:line="276" w:lineRule="auto"/>
              <w:jc w:val="both"/>
              <w:rPr>
                <w:rFonts w:cstheme="minorHAnsi"/>
              </w:rPr>
            </w:pPr>
            <w:r w:rsidRPr="007367C3">
              <w:rPr>
                <w:rFonts w:cstheme="minorHAnsi"/>
              </w:rPr>
              <w:t>Możliwości wielokrotnego rozwiązywania testów wiedzy dostępnych w ramach platformy szkoleniowej w celu poprawy uzyskanych wyników</w:t>
            </w:r>
          </w:p>
        </w:tc>
        <w:tc>
          <w:tcPr>
            <w:tcW w:w="1487" w:type="dxa"/>
            <w:tcBorders>
              <w:top w:val="single" w:sz="4" w:space="0" w:color="000000"/>
              <w:left w:val="single" w:sz="4" w:space="0" w:color="000000"/>
              <w:bottom w:val="single" w:sz="4" w:space="0" w:color="000000"/>
              <w:right w:val="single" w:sz="4" w:space="0" w:color="000000"/>
            </w:tcBorders>
          </w:tcPr>
          <w:p w14:paraId="7E5374E8" w14:textId="77777777" w:rsidR="00FB005B" w:rsidRPr="007367C3" w:rsidRDefault="00FB005B" w:rsidP="007367C3">
            <w:pPr>
              <w:spacing w:after="0" w:line="276" w:lineRule="auto"/>
              <w:jc w:val="both"/>
              <w:rPr>
                <w:rFonts w:cstheme="minorHAnsi"/>
              </w:rPr>
            </w:pPr>
          </w:p>
        </w:tc>
      </w:tr>
      <w:tr w:rsidR="00FB005B" w:rsidRPr="007367C3" w14:paraId="792A5CE0" w14:textId="62B8D261"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1AE58" w14:textId="235BCA24" w:rsidR="00FB005B" w:rsidRPr="007367C3" w:rsidRDefault="00FB005B" w:rsidP="007367C3">
            <w:pPr>
              <w:spacing w:after="0" w:line="276" w:lineRule="auto"/>
              <w:jc w:val="both"/>
              <w:rPr>
                <w:rFonts w:cstheme="minorHAnsi"/>
              </w:rPr>
            </w:pPr>
            <w:r w:rsidRPr="007367C3">
              <w:rPr>
                <w:rFonts w:cstheme="minorHAnsi"/>
              </w:rPr>
              <w:t>Możliwości wielokrotnego powtarzania lekcji dostępnych w ramach platformy szkoleniowej</w:t>
            </w:r>
          </w:p>
        </w:tc>
        <w:tc>
          <w:tcPr>
            <w:tcW w:w="1487" w:type="dxa"/>
            <w:tcBorders>
              <w:top w:val="single" w:sz="4" w:space="0" w:color="000000"/>
              <w:left w:val="single" w:sz="4" w:space="0" w:color="000000"/>
              <w:bottom w:val="single" w:sz="4" w:space="0" w:color="000000"/>
              <w:right w:val="single" w:sz="4" w:space="0" w:color="000000"/>
            </w:tcBorders>
          </w:tcPr>
          <w:p w14:paraId="676BB4DE" w14:textId="77777777" w:rsidR="00FB005B" w:rsidRPr="007367C3" w:rsidRDefault="00FB005B" w:rsidP="007367C3">
            <w:pPr>
              <w:spacing w:after="0" w:line="276" w:lineRule="auto"/>
              <w:jc w:val="both"/>
              <w:rPr>
                <w:rFonts w:cstheme="minorHAnsi"/>
              </w:rPr>
            </w:pPr>
          </w:p>
        </w:tc>
      </w:tr>
      <w:tr w:rsidR="00FB005B" w:rsidRPr="007367C3" w14:paraId="6F6A0B13" w14:textId="2A069C7D"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8D6EC" w14:textId="2873EC9C" w:rsidR="00FB005B" w:rsidRPr="007367C3" w:rsidRDefault="00FB005B" w:rsidP="007367C3">
            <w:pPr>
              <w:spacing w:after="0" w:line="276" w:lineRule="auto"/>
              <w:jc w:val="both"/>
              <w:rPr>
                <w:rFonts w:cstheme="minorHAnsi"/>
              </w:rPr>
            </w:pPr>
            <w:r w:rsidRPr="007367C3">
              <w:rPr>
                <w:rFonts w:cstheme="minorHAnsi"/>
              </w:rPr>
              <w:t>Możliwości zapisu lub/i wydruku certyfikatów potwierdzających odbycie szkolenia i zaliczenie testu dla poszczególnych modułów</w:t>
            </w:r>
          </w:p>
        </w:tc>
        <w:tc>
          <w:tcPr>
            <w:tcW w:w="1487" w:type="dxa"/>
            <w:tcBorders>
              <w:top w:val="single" w:sz="4" w:space="0" w:color="000000"/>
              <w:left w:val="single" w:sz="4" w:space="0" w:color="000000"/>
              <w:bottom w:val="single" w:sz="4" w:space="0" w:color="000000"/>
              <w:right w:val="single" w:sz="4" w:space="0" w:color="000000"/>
            </w:tcBorders>
          </w:tcPr>
          <w:p w14:paraId="5AAE3A34" w14:textId="77777777" w:rsidR="00FB005B" w:rsidRPr="007367C3" w:rsidRDefault="00FB005B" w:rsidP="007367C3">
            <w:pPr>
              <w:spacing w:after="0" w:line="276" w:lineRule="auto"/>
              <w:jc w:val="both"/>
              <w:rPr>
                <w:rFonts w:cstheme="minorHAnsi"/>
              </w:rPr>
            </w:pPr>
          </w:p>
        </w:tc>
      </w:tr>
      <w:tr w:rsidR="00FB005B" w:rsidRPr="007367C3" w14:paraId="26607D52" w14:textId="68FBD214"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75ABB" w14:textId="0248E8BA" w:rsidR="00FB005B" w:rsidRPr="007367C3" w:rsidRDefault="00FB005B" w:rsidP="007367C3">
            <w:pPr>
              <w:spacing w:after="0" w:line="276" w:lineRule="auto"/>
              <w:jc w:val="both"/>
              <w:rPr>
                <w:rFonts w:cstheme="minorHAnsi"/>
              </w:rPr>
            </w:pPr>
            <w:r w:rsidRPr="007367C3">
              <w:rPr>
                <w:rFonts w:cstheme="minorHAnsi"/>
              </w:rPr>
              <w:t>Podziału kursu na moduły omawiające poszczególne zakresy funkcjonalne systemu informatycznego części medycznej</w:t>
            </w:r>
          </w:p>
        </w:tc>
        <w:tc>
          <w:tcPr>
            <w:tcW w:w="1487" w:type="dxa"/>
            <w:tcBorders>
              <w:top w:val="single" w:sz="4" w:space="0" w:color="000000"/>
              <w:left w:val="single" w:sz="4" w:space="0" w:color="000000"/>
              <w:bottom w:val="single" w:sz="4" w:space="0" w:color="000000"/>
              <w:right w:val="single" w:sz="4" w:space="0" w:color="000000"/>
            </w:tcBorders>
          </w:tcPr>
          <w:p w14:paraId="1FB72667" w14:textId="77777777" w:rsidR="00FB005B" w:rsidRPr="007367C3" w:rsidRDefault="00FB005B" w:rsidP="007367C3">
            <w:pPr>
              <w:spacing w:after="0" w:line="276" w:lineRule="auto"/>
              <w:jc w:val="both"/>
              <w:rPr>
                <w:rFonts w:cstheme="minorHAnsi"/>
              </w:rPr>
            </w:pPr>
          </w:p>
        </w:tc>
      </w:tr>
      <w:tr w:rsidR="00FB005B" w:rsidRPr="007367C3" w14:paraId="3F28D34A" w14:textId="50490ECA"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9432F" w14:textId="6FDAE0C1" w:rsidR="00FB005B" w:rsidRPr="007367C3" w:rsidRDefault="00FB005B" w:rsidP="007367C3">
            <w:pPr>
              <w:spacing w:after="0" w:line="276" w:lineRule="auto"/>
              <w:jc w:val="both"/>
              <w:rPr>
                <w:rFonts w:cstheme="minorHAnsi"/>
              </w:rPr>
            </w:pPr>
            <w:r w:rsidRPr="007367C3">
              <w:rPr>
                <w:rFonts w:cstheme="minorHAnsi"/>
              </w:rPr>
              <w:t xml:space="preserve">W skład modułu wchodzić powinien: </w:t>
            </w:r>
          </w:p>
          <w:p w14:paraId="71C33D1C" w14:textId="77777777" w:rsidR="00FB005B" w:rsidRPr="007367C3" w:rsidRDefault="00FB005B" w:rsidP="007367C3">
            <w:pPr>
              <w:spacing w:after="0" w:line="276" w:lineRule="auto"/>
              <w:jc w:val="both"/>
              <w:rPr>
                <w:rFonts w:cstheme="minorHAnsi"/>
              </w:rPr>
            </w:pPr>
            <w:r w:rsidRPr="007367C3">
              <w:rPr>
                <w:rFonts w:cstheme="minorHAnsi"/>
              </w:rPr>
              <w:t>- opis zakresu materiału;</w:t>
            </w:r>
          </w:p>
          <w:p w14:paraId="6A0C4F9C" w14:textId="77777777" w:rsidR="00FB005B" w:rsidRPr="007367C3" w:rsidRDefault="00FB005B" w:rsidP="007367C3">
            <w:pPr>
              <w:spacing w:after="0" w:line="276" w:lineRule="auto"/>
              <w:jc w:val="both"/>
              <w:rPr>
                <w:rFonts w:cstheme="minorHAnsi"/>
              </w:rPr>
            </w:pPr>
            <w:r w:rsidRPr="007367C3">
              <w:rPr>
                <w:rFonts w:cstheme="minorHAnsi"/>
              </w:rPr>
              <w:t>- materiały szkoleniowe (w wersji do pobrania w formacie np. PDF);</w:t>
            </w:r>
          </w:p>
          <w:p w14:paraId="7556F7FF" w14:textId="77777777" w:rsidR="00FB005B" w:rsidRPr="007367C3" w:rsidRDefault="00FB005B" w:rsidP="007367C3">
            <w:pPr>
              <w:spacing w:after="0" w:line="276" w:lineRule="auto"/>
              <w:jc w:val="both"/>
              <w:rPr>
                <w:rFonts w:cstheme="minorHAnsi"/>
              </w:rPr>
            </w:pPr>
            <w:r w:rsidRPr="007367C3">
              <w:rPr>
                <w:rFonts w:cstheme="minorHAnsi"/>
              </w:rPr>
              <w:t>- interaktywne lekcje (min. 1 lekcja przypadająca na moduł);</w:t>
            </w:r>
          </w:p>
          <w:p w14:paraId="2474FA28" w14:textId="77777777" w:rsidR="00FB005B" w:rsidRPr="007367C3" w:rsidRDefault="00FB005B" w:rsidP="007367C3">
            <w:pPr>
              <w:spacing w:after="0" w:line="276" w:lineRule="auto"/>
              <w:jc w:val="both"/>
              <w:rPr>
                <w:rFonts w:cstheme="minorHAnsi"/>
              </w:rPr>
            </w:pPr>
            <w:r w:rsidRPr="007367C3">
              <w:rPr>
                <w:rFonts w:cstheme="minorHAnsi"/>
              </w:rPr>
              <w:t>- animacje dotyczące wybranych (problematycznych) elementów systemu;</w:t>
            </w:r>
          </w:p>
          <w:p w14:paraId="36ADA893" w14:textId="77777777" w:rsidR="00FB005B" w:rsidRPr="007367C3" w:rsidRDefault="00FB005B" w:rsidP="007367C3">
            <w:pPr>
              <w:spacing w:after="0" w:line="276" w:lineRule="auto"/>
              <w:jc w:val="both"/>
              <w:rPr>
                <w:rFonts w:cstheme="minorHAnsi"/>
              </w:rPr>
            </w:pPr>
            <w:r w:rsidRPr="007367C3">
              <w:rPr>
                <w:rFonts w:cstheme="minorHAnsi"/>
              </w:rPr>
              <w:t>- sprawdzian wiedzy</w:t>
            </w:r>
          </w:p>
        </w:tc>
        <w:tc>
          <w:tcPr>
            <w:tcW w:w="1487" w:type="dxa"/>
            <w:tcBorders>
              <w:top w:val="single" w:sz="4" w:space="0" w:color="000000"/>
              <w:left w:val="single" w:sz="4" w:space="0" w:color="000000"/>
              <w:bottom w:val="single" w:sz="4" w:space="0" w:color="000000"/>
              <w:right w:val="single" w:sz="4" w:space="0" w:color="000000"/>
            </w:tcBorders>
          </w:tcPr>
          <w:p w14:paraId="1DC93F44" w14:textId="77777777" w:rsidR="00FB005B" w:rsidRPr="007367C3" w:rsidRDefault="00FB005B" w:rsidP="007367C3">
            <w:pPr>
              <w:spacing w:after="0" w:line="276" w:lineRule="auto"/>
              <w:jc w:val="both"/>
              <w:rPr>
                <w:rFonts w:cstheme="minorHAnsi"/>
              </w:rPr>
            </w:pPr>
          </w:p>
        </w:tc>
      </w:tr>
      <w:tr w:rsidR="00FB005B" w:rsidRPr="007367C3" w14:paraId="4ACA420B" w14:textId="4C8CCC0C"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14297" w14:textId="5BE30442" w:rsidR="00FB005B" w:rsidRPr="007367C3" w:rsidRDefault="00FB005B" w:rsidP="007367C3">
            <w:pPr>
              <w:spacing w:after="0" w:line="276" w:lineRule="auto"/>
              <w:jc w:val="both"/>
              <w:rPr>
                <w:rFonts w:cstheme="minorHAnsi"/>
              </w:rPr>
            </w:pPr>
            <w:r w:rsidRPr="007367C3">
              <w:rPr>
                <w:rFonts w:cstheme="minorHAnsi"/>
              </w:rPr>
              <w:t xml:space="preserve">W skład lekcji wchodzić powinien: </w:t>
            </w:r>
          </w:p>
          <w:p w14:paraId="67F46E66" w14:textId="77777777" w:rsidR="00FB005B" w:rsidRPr="007367C3" w:rsidRDefault="00FB005B" w:rsidP="007367C3">
            <w:pPr>
              <w:spacing w:after="0" w:line="276" w:lineRule="auto"/>
              <w:jc w:val="both"/>
              <w:rPr>
                <w:rFonts w:cstheme="minorHAnsi"/>
              </w:rPr>
            </w:pPr>
            <w:r w:rsidRPr="007367C3">
              <w:rPr>
                <w:rFonts w:cstheme="minorHAnsi"/>
              </w:rPr>
              <w:t>- tekstowa i graficzna prezentacja omawianego zakresu funkcjonalnego;</w:t>
            </w:r>
          </w:p>
          <w:p w14:paraId="273C2D33" w14:textId="77777777" w:rsidR="00FB005B" w:rsidRPr="007367C3" w:rsidRDefault="00FB005B" w:rsidP="007367C3">
            <w:pPr>
              <w:spacing w:after="0" w:line="276" w:lineRule="auto"/>
              <w:jc w:val="both"/>
              <w:rPr>
                <w:rFonts w:cstheme="minorHAnsi"/>
              </w:rPr>
            </w:pPr>
            <w:r w:rsidRPr="007367C3">
              <w:rPr>
                <w:rFonts w:cstheme="minorHAnsi"/>
              </w:rPr>
              <w:t>- zadania śródlekcyjne, pozwalające na usystematyzowanie zdobytej wiedzy;</w:t>
            </w:r>
          </w:p>
          <w:p w14:paraId="4A9ED7D1" w14:textId="77777777" w:rsidR="00FB005B" w:rsidRPr="007367C3" w:rsidRDefault="00FB005B" w:rsidP="007367C3">
            <w:pPr>
              <w:spacing w:after="0" w:line="276" w:lineRule="auto"/>
              <w:jc w:val="both"/>
              <w:rPr>
                <w:rFonts w:cstheme="minorHAnsi"/>
              </w:rPr>
            </w:pPr>
            <w:r w:rsidRPr="007367C3">
              <w:rPr>
                <w:rFonts w:cstheme="minorHAnsi"/>
              </w:rPr>
              <w:t>- hiperłącze do sprawdzianu wiedzy odnoszącego się do analizowanego tematu</w:t>
            </w:r>
          </w:p>
        </w:tc>
        <w:tc>
          <w:tcPr>
            <w:tcW w:w="1487" w:type="dxa"/>
            <w:tcBorders>
              <w:top w:val="single" w:sz="4" w:space="0" w:color="000000"/>
              <w:left w:val="single" w:sz="4" w:space="0" w:color="000000"/>
              <w:bottom w:val="single" w:sz="4" w:space="0" w:color="000000"/>
              <w:right w:val="single" w:sz="4" w:space="0" w:color="000000"/>
            </w:tcBorders>
          </w:tcPr>
          <w:p w14:paraId="507CD8FA" w14:textId="77777777" w:rsidR="00FB005B" w:rsidRPr="007367C3" w:rsidRDefault="00FB005B" w:rsidP="007367C3">
            <w:pPr>
              <w:spacing w:after="0" w:line="276" w:lineRule="auto"/>
              <w:jc w:val="both"/>
              <w:rPr>
                <w:rFonts w:cstheme="minorHAnsi"/>
              </w:rPr>
            </w:pPr>
          </w:p>
        </w:tc>
      </w:tr>
      <w:tr w:rsidR="00FB005B" w:rsidRPr="007367C3" w14:paraId="3B3ED04D" w14:textId="609CC8E2"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CC1A7" w14:textId="77777777" w:rsidR="00FB005B" w:rsidRPr="007367C3" w:rsidRDefault="00FB005B" w:rsidP="007367C3">
            <w:pPr>
              <w:spacing w:after="0" w:line="276" w:lineRule="auto"/>
              <w:jc w:val="both"/>
              <w:rPr>
                <w:rFonts w:cstheme="minorHAnsi"/>
              </w:rPr>
            </w:pPr>
            <w:r w:rsidRPr="007367C3">
              <w:rPr>
                <w:rFonts w:cstheme="minorHAnsi"/>
              </w:rPr>
              <w:t>Lekcje powinny spełniać minimum założenia:</w:t>
            </w:r>
          </w:p>
          <w:p w14:paraId="072E00A8" w14:textId="77777777" w:rsidR="00FB005B" w:rsidRPr="007367C3" w:rsidRDefault="00FB005B" w:rsidP="007367C3">
            <w:pPr>
              <w:spacing w:after="0" w:line="276" w:lineRule="auto"/>
              <w:jc w:val="both"/>
              <w:rPr>
                <w:rFonts w:cstheme="minorHAnsi"/>
              </w:rPr>
            </w:pPr>
            <w:r w:rsidRPr="007367C3">
              <w:rPr>
                <w:rFonts w:cstheme="minorHAnsi"/>
              </w:rPr>
              <w:t>- prezentacja wskaźnika postępu lekcji;</w:t>
            </w:r>
          </w:p>
          <w:p w14:paraId="0ADBF078" w14:textId="77777777" w:rsidR="00FB005B" w:rsidRPr="007367C3" w:rsidRDefault="00FB005B" w:rsidP="007367C3">
            <w:pPr>
              <w:spacing w:after="0" w:line="276" w:lineRule="auto"/>
              <w:jc w:val="both"/>
              <w:rPr>
                <w:rFonts w:cstheme="minorHAnsi"/>
              </w:rPr>
            </w:pPr>
            <w:r w:rsidRPr="007367C3">
              <w:rPr>
                <w:rFonts w:cstheme="minorHAnsi"/>
              </w:rPr>
              <w:t>- czas trwania dostosowany do ilości przezywanego materiału;</w:t>
            </w:r>
          </w:p>
          <w:p w14:paraId="32A4F15A" w14:textId="77777777" w:rsidR="00FB005B" w:rsidRPr="007367C3" w:rsidRDefault="00FB005B" w:rsidP="007367C3">
            <w:pPr>
              <w:spacing w:after="0" w:line="276" w:lineRule="auto"/>
              <w:jc w:val="both"/>
              <w:rPr>
                <w:rFonts w:cstheme="minorHAnsi"/>
              </w:rPr>
            </w:pPr>
            <w:r w:rsidRPr="007367C3">
              <w:rPr>
                <w:rFonts w:cstheme="minorHAnsi"/>
              </w:rPr>
              <w:t>- konieczność minimum 1-krotnego odbycia lekcji;</w:t>
            </w:r>
          </w:p>
          <w:p w14:paraId="7CCBE7A7" w14:textId="77777777" w:rsidR="00FB005B" w:rsidRPr="007367C3" w:rsidRDefault="00FB005B" w:rsidP="007367C3">
            <w:pPr>
              <w:spacing w:after="0" w:line="276" w:lineRule="auto"/>
              <w:jc w:val="both"/>
              <w:rPr>
                <w:rFonts w:cstheme="minorHAnsi"/>
              </w:rPr>
            </w:pPr>
            <w:r w:rsidRPr="007367C3">
              <w:rPr>
                <w:rFonts w:cstheme="minorHAnsi"/>
              </w:rPr>
              <w:t>- materiał rozdzielony zadaniami śródlekcyjnymi, których poprawne rozwiązanie warunkuje dostęp do dalszej części lekcji;</w:t>
            </w:r>
          </w:p>
          <w:p w14:paraId="3582E954" w14:textId="77777777" w:rsidR="00FB005B" w:rsidRPr="007367C3" w:rsidRDefault="00FB005B" w:rsidP="007367C3">
            <w:pPr>
              <w:spacing w:after="0" w:line="276" w:lineRule="auto"/>
              <w:jc w:val="both"/>
              <w:rPr>
                <w:rFonts w:cstheme="minorHAnsi"/>
              </w:rPr>
            </w:pPr>
            <w:r w:rsidRPr="007367C3">
              <w:rPr>
                <w:rFonts w:cstheme="minorHAnsi"/>
              </w:rPr>
              <w:lastRenderedPageBreak/>
              <w:t>- możliwość cofania się do poprzednich slajdów lekcji;</w:t>
            </w:r>
          </w:p>
          <w:p w14:paraId="7A3E1880" w14:textId="77777777" w:rsidR="00FB005B" w:rsidRPr="007367C3" w:rsidRDefault="00FB005B" w:rsidP="007367C3">
            <w:pPr>
              <w:spacing w:after="0" w:line="276" w:lineRule="auto"/>
              <w:jc w:val="both"/>
              <w:rPr>
                <w:rFonts w:cstheme="minorHAnsi"/>
              </w:rPr>
            </w:pPr>
            <w:r w:rsidRPr="007367C3">
              <w:rPr>
                <w:rFonts w:cstheme="minorHAnsi"/>
              </w:rPr>
              <w:t>- możliwość przejścia bezpośrednio z lekcji do odpowiedniego sprawdzianu wiedzy</w:t>
            </w:r>
          </w:p>
        </w:tc>
        <w:tc>
          <w:tcPr>
            <w:tcW w:w="1487" w:type="dxa"/>
            <w:tcBorders>
              <w:top w:val="single" w:sz="4" w:space="0" w:color="000000"/>
              <w:left w:val="single" w:sz="4" w:space="0" w:color="000000"/>
              <w:bottom w:val="single" w:sz="4" w:space="0" w:color="000000"/>
              <w:right w:val="single" w:sz="4" w:space="0" w:color="000000"/>
            </w:tcBorders>
          </w:tcPr>
          <w:p w14:paraId="79D36CAD" w14:textId="77777777" w:rsidR="00FB005B" w:rsidRPr="007367C3" w:rsidRDefault="00FB005B" w:rsidP="007367C3">
            <w:pPr>
              <w:spacing w:after="0" w:line="276" w:lineRule="auto"/>
              <w:jc w:val="both"/>
              <w:rPr>
                <w:rFonts w:cstheme="minorHAnsi"/>
              </w:rPr>
            </w:pPr>
          </w:p>
        </w:tc>
      </w:tr>
      <w:tr w:rsidR="00FB005B" w:rsidRPr="007367C3" w14:paraId="6021DBE3" w14:textId="3EFD1C3D" w:rsidTr="00FB005B">
        <w:tc>
          <w:tcPr>
            <w:tcW w:w="8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8E6E5" w14:textId="77777777" w:rsidR="00FB005B" w:rsidRPr="007367C3" w:rsidRDefault="00FB005B" w:rsidP="007367C3">
            <w:pPr>
              <w:spacing w:after="0" w:line="276" w:lineRule="auto"/>
              <w:jc w:val="both"/>
              <w:rPr>
                <w:rFonts w:cstheme="minorHAnsi"/>
              </w:rPr>
            </w:pPr>
            <w:r w:rsidRPr="007367C3">
              <w:rPr>
                <w:rFonts w:cstheme="minorHAnsi"/>
              </w:rPr>
              <w:t>Sprawdzian wiedzy powinien spełniać minimum założenia:</w:t>
            </w:r>
          </w:p>
          <w:p w14:paraId="5EDEB0A3" w14:textId="77777777" w:rsidR="00FB005B" w:rsidRPr="007367C3" w:rsidRDefault="00FB005B" w:rsidP="007367C3">
            <w:pPr>
              <w:spacing w:after="0" w:line="276" w:lineRule="auto"/>
              <w:jc w:val="both"/>
              <w:rPr>
                <w:rFonts w:cstheme="minorHAnsi"/>
              </w:rPr>
            </w:pPr>
            <w:r w:rsidRPr="007367C3">
              <w:rPr>
                <w:rFonts w:cstheme="minorHAnsi"/>
              </w:rPr>
              <w:t>- zawierać wprowadzenie i omówienie zasad oceny;</w:t>
            </w:r>
          </w:p>
          <w:p w14:paraId="202B4811" w14:textId="77777777" w:rsidR="00FB005B" w:rsidRPr="007367C3" w:rsidRDefault="00FB005B" w:rsidP="007367C3">
            <w:pPr>
              <w:spacing w:after="0" w:line="276" w:lineRule="auto"/>
              <w:jc w:val="both"/>
              <w:rPr>
                <w:rFonts w:cstheme="minorHAnsi"/>
              </w:rPr>
            </w:pPr>
            <w:r w:rsidRPr="007367C3">
              <w:rPr>
                <w:rFonts w:cstheme="minorHAnsi"/>
              </w:rPr>
              <w:t>- powinien być dostępny wyłącznie po odbyciu lekcji;</w:t>
            </w:r>
          </w:p>
          <w:p w14:paraId="37786867" w14:textId="77777777" w:rsidR="00FB005B" w:rsidRPr="007367C3" w:rsidRDefault="00FB005B" w:rsidP="007367C3">
            <w:pPr>
              <w:spacing w:after="0" w:line="276" w:lineRule="auto"/>
              <w:jc w:val="both"/>
              <w:rPr>
                <w:rFonts w:cstheme="minorHAnsi"/>
              </w:rPr>
            </w:pPr>
            <w:r w:rsidRPr="007367C3">
              <w:rPr>
                <w:rFonts w:cstheme="minorHAnsi"/>
              </w:rPr>
              <w:t>- ocena ze sprawdzianu wiedzy jest oceną z kursu dla całego modułu, którego sprawdzian dotyczył;</w:t>
            </w:r>
          </w:p>
          <w:p w14:paraId="214A020C" w14:textId="77777777" w:rsidR="00FB005B" w:rsidRPr="007367C3" w:rsidRDefault="00FB005B" w:rsidP="007367C3">
            <w:pPr>
              <w:spacing w:after="0" w:line="276" w:lineRule="auto"/>
              <w:jc w:val="both"/>
              <w:rPr>
                <w:rFonts w:cstheme="minorHAnsi"/>
              </w:rPr>
            </w:pPr>
            <w:r w:rsidRPr="007367C3">
              <w:rPr>
                <w:rFonts w:cstheme="minorHAnsi"/>
              </w:rPr>
              <w:t>- zaliczenie powoduje generowanie certyfikatu ukończenia kursu dla konkretnego modułu;</w:t>
            </w:r>
          </w:p>
          <w:p w14:paraId="2F3D5CE7" w14:textId="77777777" w:rsidR="00FB005B" w:rsidRPr="007367C3" w:rsidRDefault="00FB005B" w:rsidP="007367C3">
            <w:pPr>
              <w:spacing w:after="0" w:line="276" w:lineRule="auto"/>
              <w:jc w:val="both"/>
              <w:rPr>
                <w:rFonts w:cstheme="minorHAnsi"/>
              </w:rPr>
            </w:pPr>
            <w:r w:rsidRPr="007367C3">
              <w:rPr>
                <w:rFonts w:cstheme="minorHAnsi"/>
              </w:rPr>
              <w:t xml:space="preserve">- umożliwia kilkukrotne rozwiązanie sprawdzianu w celu uzyskania lepszego wyniku </w:t>
            </w:r>
          </w:p>
        </w:tc>
        <w:tc>
          <w:tcPr>
            <w:tcW w:w="1487" w:type="dxa"/>
            <w:tcBorders>
              <w:top w:val="single" w:sz="4" w:space="0" w:color="000000"/>
              <w:left w:val="single" w:sz="4" w:space="0" w:color="000000"/>
              <w:bottom w:val="single" w:sz="4" w:space="0" w:color="000000"/>
              <w:right w:val="single" w:sz="4" w:space="0" w:color="000000"/>
            </w:tcBorders>
          </w:tcPr>
          <w:p w14:paraId="0F311F83" w14:textId="77777777" w:rsidR="00FB005B" w:rsidRPr="007367C3" w:rsidRDefault="00FB005B" w:rsidP="007367C3">
            <w:pPr>
              <w:spacing w:after="0" w:line="276" w:lineRule="auto"/>
              <w:jc w:val="both"/>
              <w:rPr>
                <w:rFonts w:cstheme="minorHAnsi"/>
              </w:rPr>
            </w:pPr>
          </w:p>
        </w:tc>
      </w:tr>
    </w:tbl>
    <w:p w14:paraId="1A7A10FA" w14:textId="77777777" w:rsidR="00515F4F" w:rsidRPr="007367C3" w:rsidRDefault="00515F4F" w:rsidP="007A675B">
      <w:pPr>
        <w:pStyle w:val="Wyp1"/>
      </w:pPr>
    </w:p>
    <w:p w14:paraId="677C065F" w14:textId="12D4C892" w:rsidR="004A73AF" w:rsidRPr="007367C3" w:rsidRDefault="0052109E" w:rsidP="007A675B">
      <w:pPr>
        <w:pStyle w:val="Wyp1"/>
      </w:pPr>
      <w:r w:rsidRPr="007367C3">
        <w:t>W przypadku szkoleń stacjonarnych – stanowiskowych zakres osób podlegających szkoleniu w rozbiciu na poszczególne moduły kształtuje się następująco:</w:t>
      </w:r>
    </w:p>
    <w:p w14:paraId="59F1DF4A" w14:textId="77777777" w:rsidR="0052109E" w:rsidRPr="007367C3" w:rsidRDefault="0052109E" w:rsidP="007A675B">
      <w:pPr>
        <w:pStyle w:val="Wyp1"/>
      </w:pPr>
    </w:p>
    <w:tbl>
      <w:tblPr>
        <w:tblStyle w:val="Tabela-Siatka"/>
        <w:tblW w:w="0" w:type="auto"/>
        <w:tblInd w:w="817" w:type="dxa"/>
        <w:tblLook w:val="04A0" w:firstRow="1" w:lastRow="0" w:firstColumn="1" w:lastColumn="0" w:noHBand="0" w:noVBand="1"/>
      </w:tblPr>
      <w:tblGrid>
        <w:gridCol w:w="653"/>
        <w:gridCol w:w="5388"/>
        <w:gridCol w:w="2941"/>
      </w:tblGrid>
      <w:tr w:rsidR="00FB005B" w:rsidRPr="007367C3" w14:paraId="39A5E089" w14:textId="77777777" w:rsidTr="004F2F8F">
        <w:tc>
          <w:tcPr>
            <w:tcW w:w="653" w:type="dxa"/>
            <w:shd w:val="clear" w:color="auto" w:fill="E7E6E6" w:themeFill="background2"/>
          </w:tcPr>
          <w:p w14:paraId="1C670CA0" w14:textId="7DFBA647" w:rsidR="00FB005B" w:rsidRPr="007367C3" w:rsidRDefault="00FB005B" w:rsidP="007A675B">
            <w:pPr>
              <w:pStyle w:val="Wyp1"/>
            </w:pPr>
            <w:r w:rsidRPr="007367C3">
              <w:t>lp.</w:t>
            </w:r>
          </w:p>
        </w:tc>
        <w:tc>
          <w:tcPr>
            <w:tcW w:w="5388" w:type="dxa"/>
            <w:shd w:val="clear" w:color="auto" w:fill="E7E6E6" w:themeFill="background2"/>
          </w:tcPr>
          <w:p w14:paraId="42C855FB" w14:textId="7CCB4019" w:rsidR="00FB005B" w:rsidRPr="007367C3" w:rsidRDefault="00FB005B" w:rsidP="007A675B">
            <w:pPr>
              <w:pStyle w:val="Wyp1"/>
            </w:pPr>
            <w:r w:rsidRPr="007367C3">
              <w:t>Moduł</w:t>
            </w:r>
          </w:p>
        </w:tc>
        <w:tc>
          <w:tcPr>
            <w:tcW w:w="2941" w:type="dxa"/>
            <w:shd w:val="clear" w:color="auto" w:fill="E7E6E6" w:themeFill="background2"/>
          </w:tcPr>
          <w:p w14:paraId="1A974E5C" w14:textId="1CEB2040" w:rsidR="00FB005B" w:rsidRPr="007367C3" w:rsidRDefault="00FB005B" w:rsidP="007A675B">
            <w:pPr>
              <w:pStyle w:val="Wyp1"/>
            </w:pPr>
            <w:r w:rsidRPr="007367C3">
              <w:t>Liczba osób</w:t>
            </w:r>
          </w:p>
        </w:tc>
      </w:tr>
      <w:tr w:rsidR="00FB005B" w:rsidRPr="007367C3" w14:paraId="77010EFE" w14:textId="77777777" w:rsidTr="004F2F8F">
        <w:tc>
          <w:tcPr>
            <w:tcW w:w="653" w:type="dxa"/>
          </w:tcPr>
          <w:p w14:paraId="3E9B6299" w14:textId="3A26F631" w:rsidR="00FB005B" w:rsidRPr="007367C3" w:rsidRDefault="00FB005B" w:rsidP="007A675B">
            <w:pPr>
              <w:pStyle w:val="Wyp1"/>
            </w:pPr>
            <w:r w:rsidRPr="007367C3">
              <w:t>1</w:t>
            </w:r>
          </w:p>
        </w:tc>
        <w:tc>
          <w:tcPr>
            <w:tcW w:w="5388" w:type="dxa"/>
          </w:tcPr>
          <w:p w14:paraId="2BA3BBB1" w14:textId="385C0E3F" w:rsidR="00FB005B" w:rsidRPr="007367C3" w:rsidRDefault="00FB005B" w:rsidP="007A675B">
            <w:pPr>
              <w:pStyle w:val="Wyp1"/>
            </w:pPr>
            <w:r w:rsidRPr="007367C3">
              <w:t>Administrator</w:t>
            </w:r>
          </w:p>
        </w:tc>
        <w:tc>
          <w:tcPr>
            <w:tcW w:w="2941" w:type="dxa"/>
            <w:vAlign w:val="center"/>
          </w:tcPr>
          <w:p w14:paraId="43643990" w14:textId="3F9C6706" w:rsidR="00FB005B" w:rsidRPr="007367C3" w:rsidRDefault="00AF624F" w:rsidP="007A675B">
            <w:pPr>
              <w:pStyle w:val="Wyp1"/>
            </w:pPr>
            <w:r w:rsidRPr="007367C3">
              <w:t>4</w:t>
            </w:r>
          </w:p>
        </w:tc>
      </w:tr>
      <w:tr w:rsidR="00FB005B" w:rsidRPr="007367C3" w14:paraId="62A0FCC3" w14:textId="77777777" w:rsidTr="004F2F8F">
        <w:tc>
          <w:tcPr>
            <w:tcW w:w="653" w:type="dxa"/>
          </w:tcPr>
          <w:p w14:paraId="45E3282E" w14:textId="03BF8E25" w:rsidR="00FB005B" w:rsidRPr="007367C3" w:rsidRDefault="00FB005B" w:rsidP="007A675B">
            <w:pPr>
              <w:pStyle w:val="Wyp1"/>
            </w:pPr>
            <w:r w:rsidRPr="007367C3">
              <w:t>2</w:t>
            </w:r>
          </w:p>
        </w:tc>
        <w:tc>
          <w:tcPr>
            <w:tcW w:w="5388" w:type="dxa"/>
          </w:tcPr>
          <w:p w14:paraId="7EA923A0" w14:textId="6A226E02" w:rsidR="00FB005B" w:rsidRPr="007367C3" w:rsidRDefault="00FB005B" w:rsidP="007A675B">
            <w:pPr>
              <w:pStyle w:val="Wyp1"/>
            </w:pPr>
            <w:r w:rsidRPr="007367C3">
              <w:t>Apteczka Oddziałowa</w:t>
            </w:r>
          </w:p>
        </w:tc>
        <w:tc>
          <w:tcPr>
            <w:tcW w:w="2941" w:type="dxa"/>
            <w:vAlign w:val="center"/>
          </w:tcPr>
          <w:p w14:paraId="39C8ACFB" w14:textId="3AC3633E" w:rsidR="00FB005B" w:rsidRPr="007367C3" w:rsidRDefault="00AF624F" w:rsidP="007A675B">
            <w:pPr>
              <w:pStyle w:val="Wyp1"/>
            </w:pPr>
            <w:r w:rsidRPr="007367C3">
              <w:t>20</w:t>
            </w:r>
          </w:p>
        </w:tc>
      </w:tr>
      <w:tr w:rsidR="00FB005B" w:rsidRPr="007367C3" w14:paraId="43E16514" w14:textId="77777777" w:rsidTr="004F2F8F">
        <w:tc>
          <w:tcPr>
            <w:tcW w:w="653" w:type="dxa"/>
          </w:tcPr>
          <w:p w14:paraId="4B0E24C6" w14:textId="66BCDAD6" w:rsidR="00FB005B" w:rsidRPr="007367C3" w:rsidRDefault="00FB005B" w:rsidP="007A675B">
            <w:pPr>
              <w:pStyle w:val="Wyp1"/>
            </w:pPr>
            <w:r w:rsidRPr="007367C3">
              <w:t>3</w:t>
            </w:r>
          </w:p>
        </w:tc>
        <w:tc>
          <w:tcPr>
            <w:tcW w:w="5388" w:type="dxa"/>
          </w:tcPr>
          <w:p w14:paraId="550DAE0A" w14:textId="3689444E" w:rsidR="00FB005B" w:rsidRPr="007367C3" w:rsidRDefault="00FB005B" w:rsidP="007A675B">
            <w:pPr>
              <w:pStyle w:val="Wyp1"/>
            </w:pPr>
            <w:r w:rsidRPr="007367C3">
              <w:t>Apteka</w:t>
            </w:r>
          </w:p>
        </w:tc>
        <w:tc>
          <w:tcPr>
            <w:tcW w:w="2941" w:type="dxa"/>
            <w:vAlign w:val="center"/>
          </w:tcPr>
          <w:p w14:paraId="08DA9060" w14:textId="797F6D2A" w:rsidR="00FB005B" w:rsidRPr="007367C3" w:rsidRDefault="00AF624F" w:rsidP="007A675B">
            <w:pPr>
              <w:pStyle w:val="Wyp1"/>
            </w:pPr>
            <w:r w:rsidRPr="007367C3">
              <w:t>4</w:t>
            </w:r>
          </w:p>
        </w:tc>
      </w:tr>
      <w:tr w:rsidR="00FB005B" w:rsidRPr="007367C3" w14:paraId="1DA737EA" w14:textId="77777777" w:rsidTr="004F2F8F">
        <w:tc>
          <w:tcPr>
            <w:tcW w:w="653" w:type="dxa"/>
          </w:tcPr>
          <w:p w14:paraId="053F5E46" w14:textId="762422D3" w:rsidR="00FB005B" w:rsidRPr="007367C3" w:rsidRDefault="00FB005B" w:rsidP="007A675B">
            <w:pPr>
              <w:pStyle w:val="Wyp1"/>
            </w:pPr>
            <w:r w:rsidRPr="007367C3">
              <w:t>4</w:t>
            </w:r>
          </w:p>
        </w:tc>
        <w:tc>
          <w:tcPr>
            <w:tcW w:w="5388" w:type="dxa"/>
          </w:tcPr>
          <w:p w14:paraId="38EF7E91" w14:textId="78A5A1DC" w:rsidR="00FB005B" w:rsidRPr="007367C3" w:rsidRDefault="00FB005B" w:rsidP="007A675B">
            <w:pPr>
              <w:pStyle w:val="Wyp1"/>
            </w:pPr>
            <w:r w:rsidRPr="007367C3">
              <w:t>Blok Operacyjny</w:t>
            </w:r>
          </w:p>
        </w:tc>
        <w:tc>
          <w:tcPr>
            <w:tcW w:w="2941" w:type="dxa"/>
            <w:vAlign w:val="center"/>
          </w:tcPr>
          <w:p w14:paraId="56D75365" w14:textId="169EDA4B" w:rsidR="00FB005B" w:rsidRPr="007367C3" w:rsidRDefault="00FB005B" w:rsidP="007A675B">
            <w:pPr>
              <w:pStyle w:val="Wyp1"/>
            </w:pPr>
            <w:r w:rsidRPr="007367C3">
              <w:t>25</w:t>
            </w:r>
          </w:p>
        </w:tc>
      </w:tr>
      <w:tr w:rsidR="00FB005B" w:rsidRPr="007367C3" w14:paraId="28606469" w14:textId="77777777" w:rsidTr="004F2F8F">
        <w:tc>
          <w:tcPr>
            <w:tcW w:w="653" w:type="dxa"/>
          </w:tcPr>
          <w:p w14:paraId="6F1BFA58" w14:textId="6358E5BF" w:rsidR="00FB005B" w:rsidRPr="007367C3" w:rsidRDefault="00FB005B" w:rsidP="007A675B">
            <w:pPr>
              <w:pStyle w:val="Wyp1"/>
            </w:pPr>
            <w:r w:rsidRPr="007367C3">
              <w:t>5</w:t>
            </w:r>
          </w:p>
        </w:tc>
        <w:tc>
          <w:tcPr>
            <w:tcW w:w="5388" w:type="dxa"/>
          </w:tcPr>
          <w:p w14:paraId="3318C6E7" w14:textId="6B1065BD" w:rsidR="00FB005B" w:rsidRPr="007367C3" w:rsidRDefault="00FB005B" w:rsidP="007A675B">
            <w:pPr>
              <w:pStyle w:val="Wyp1"/>
            </w:pPr>
            <w:r w:rsidRPr="007367C3">
              <w:t>Dokumentacja medyczna – oddział</w:t>
            </w:r>
          </w:p>
        </w:tc>
        <w:tc>
          <w:tcPr>
            <w:tcW w:w="2941" w:type="dxa"/>
            <w:vAlign w:val="center"/>
          </w:tcPr>
          <w:p w14:paraId="58935CEA" w14:textId="18D6DF7B" w:rsidR="00FB005B" w:rsidRPr="007367C3" w:rsidRDefault="00AF624F" w:rsidP="007A675B">
            <w:pPr>
              <w:pStyle w:val="Wyp1"/>
            </w:pPr>
            <w:r w:rsidRPr="007367C3">
              <w:t>50</w:t>
            </w:r>
          </w:p>
        </w:tc>
      </w:tr>
      <w:tr w:rsidR="00FB005B" w:rsidRPr="007367C3" w14:paraId="79B82A89" w14:textId="77777777" w:rsidTr="004F2F8F">
        <w:tc>
          <w:tcPr>
            <w:tcW w:w="653" w:type="dxa"/>
          </w:tcPr>
          <w:p w14:paraId="3FA2365B" w14:textId="6472BC35" w:rsidR="00FB005B" w:rsidRPr="007367C3" w:rsidRDefault="00FB005B" w:rsidP="007A675B">
            <w:pPr>
              <w:pStyle w:val="Wyp1"/>
            </w:pPr>
            <w:r w:rsidRPr="007367C3">
              <w:t>6</w:t>
            </w:r>
          </w:p>
        </w:tc>
        <w:tc>
          <w:tcPr>
            <w:tcW w:w="5388" w:type="dxa"/>
          </w:tcPr>
          <w:p w14:paraId="14F8DD19" w14:textId="1F5FF762" w:rsidR="00FB005B" w:rsidRPr="007367C3" w:rsidRDefault="00FB005B" w:rsidP="007A675B">
            <w:pPr>
              <w:pStyle w:val="Wyp1"/>
            </w:pPr>
            <w:r w:rsidRPr="007367C3">
              <w:t>Rozliczenia NFZ</w:t>
            </w:r>
          </w:p>
        </w:tc>
        <w:tc>
          <w:tcPr>
            <w:tcW w:w="2941" w:type="dxa"/>
            <w:vAlign w:val="center"/>
          </w:tcPr>
          <w:p w14:paraId="2A46D077" w14:textId="19E2FAC4" w:rsidR="00FB005B" w:rsidRPr="007367C3" w:rsidRDefault="00AF624F" w:rsidP="007A675B">
            <w:pPr>
              <w:pStyle w:val="Wyp1"/>
            </w:pPr>
            <w:r w:rsidRPr="007367C3">
              <w:t>4</w:t>
            </w:r>
          </w:p>
        </w:tc>
      </w:tr>
      <w:tr w:rsidR="00FB005B" w:rsidRPr="007367C3" w14:paraId="7434AF64" w14:textId="77777777" w:rsidTr="004F2F8F">
        <w:tc>
          <w:tcPr>
            <w:tcW w:w="653" w:type="dxa"/>
          </w:tcPr>
          <w:p w14:paraId="5DD97C94" w14:textId="77B7AA02" w:rsidR="00FB005B" w:rsidRPr="007367C3" w:rsidRDefault="0077223C" w:rsidP="007A675B">
            <w:pPr>
              <w:pStyle w:val="Wyp1"/>
            </w:pPr>
            <w:r w:rsidRPr="007367C3">
              <w:t>7</w:t>
            </w:r>
          </w:p>
        </w:tc>
        <w:tc>
          <w:tcPr>
            <w:tcW w:w="5388" w:type="dxa"/>
          </w:tcPr>
          <w:p w14:paraId="2944CAA6" w14:textId="22E8F3B0" w:rsidR="00FB005B" w:rsidRPr="007367C3" w:rsidRDefault="00FB005B" w:rsidP="007A675B">
            <w:pPr>
              <w:pStyle w:val="Wyp1"/>
            </w:pPr>
            <w:r w:rsidRPr="007367C3">
              <w:t>Izba Przyjęć – rejestracja</w:t>
            </w:r>
          </w:p>
        </w:tc>
        <w:tc>
          <w:tcPr>
            <w:tcW w:w="2941" w:type="dxa"/>
            <w:vAlign w:val="center"/>
          </w:tcPr>
          <w:p w14:paraId="4F1F05F7" w14:textId="7B6975FF" w:rsidR="00FB005B" w:rsidRPr="007367C3" w:rsidRDefault="00FB005B" w:rsidP="007A675B">
            <w:pPr>
              <w:pStyle w:val="Wyp1"/>
            </w:pPr>
            <w:r w:rsidRPr="007367C3">
              <w:t>13</w:t>
            </w:r>
          </w:p>
        </w:tc>
      </w:tr>
      <w:tr w:rsidR="00FB005B" w:rsidRPr="007367C3" w14:paraId="2237068E" w14:textId="77777777" w:rsidTr="004F2F8F">
        <w:tc>
          <w:tcPr>
            <w:tcW w:w="653" w:type="dxa"/>
          </w:tcPr>
          <w:p w14:paraId="71BF6A3D" w14:textId="5C0207BC" w:rsidR="00FB005B" w:rsidRPr="007367C3" w:rsidRDefault="0077223C" w:rsidP="007A675B">
            <w:pPr>
              <w:pStyle w:val="Wyp1"/>
            </w:pPr>
            <w:r w:rsidRPr="007367C3">
              <w:t>8</w:t>
            </w:r>
          </w:p>
        </w:tc>
        <w:tc>
          <w:tcPr>
            <w:tcW w:w="5388" w:type="dxa"/>
          </w:tcPr>
          <w:p w14:paraId="2439874A" w14:textId="7B8D2B34" w:rsidR="00FB005B" w:rsidRPr="007367C3" w:rsidRDefault="00FB005B" w:rsidP="007A675B">
            <w:pPr>
              <w:pStyle w:val="Wyp1"/>
            </w:pPr>
            <w:r w:rsidRPr="007367C3">
              <w:t xml:space="preserve">Dokumentacja pielęgniarska </w:t>
            </w:r>
          </w:p>
        </w:tc>
        <w:tc>
          <w:tcPr>
            <w:tcW w:w="2941" w:type="dxa"/>
            <w:vAlign w:val="center"/>
          </w:tcPr>
          <w:p w14:paraId="4E07F461" w14:textId="25EC017A" w:rsidR="00FB005B" w:rsidRPr="007367C3" w:rsidRDefault="00AF624F" w:rsidP="007A675B">
            <w:pPr>
              <w:pStyle w:val="Wyp1"/>
            </w:pPr>
            <w:r w:rsidRPr="007367C3">
              <w:t>100</w:t>
            </w:r>
          </w:p>
        </w:tc>
      </w:tr>
      <w:tr w:rsidR="00FB005B" w:rsidRPr="007367C3" w14:paraId="2D2DCD93" w14:textId="77777777" w:rsidTr="004F2F8F">
        <w:tc>
          <w:tcPr>
            <w:tcW w:w="653" w:type="dxa"/>
          </w:tcPr>
          <w:p w14:paraId="72EA4571" w14:textId="54EF9E9F" w:rsidR="00FB005B" w:rsidRPr="007367C3" w:rsidRDefault="0077223C" w:rsidP="007A675B">
            <w:pPr>
              <w:pStyle w:val="Wyp1"/>
            </w:pPr>
            <w:r w:rsidRPr="007367C3">
              <w:t>9</w:t>
            </w:r>
          </w:p>
        </w:tc>
        <w:tc>
          <w:tcPr>
            <w:tcW w:w="5388" w:type="dxa"/>
          </w:tcPr>
          <w:p w14:paraId="34033CD8" w14:textId="575BAC35" w:rsidR="00FB005B" w:rsidRPr="007367C3" w:rsidRDefault="00FB005B" w:rsidP="007A675B">
            <w:pPr>
              <w:pStyle w:val="Wyp1"/>
            </w:pPr>
            <w:r w:rsidRPr="007367C3">
              <w:t>Poradnia – Rejestracja</w:t>
            </w:r>
          </w:p>
        </w:tc>
        <w:tc>
          <w:tcPr>
            <w:tcW w:w="2941" w:type="dxa"/>
            <w:vAlign w:val="center"/>
          </w:tcPr>
          <w:p w14:paraId="7B41FA57" w14:textId="07D395D0" w:rsidR="00FB005B" w:rsidRPr="007367C3" w:rsidRDefault="00FB005B" w:rsidP="007A675B">
            <w:pPr>
              <w:pStyle w:val="Wyp1"/>
            </w:pPr>
            <w:r w:rsidRPr="007367C3">
              <w:t>4</w:t>
            </w:r>
          </w:p>
        </w:tc>
      </w:tr>
      <w:tr w:rsidR="00FB005B" w:rsidRPr="007367C3" w14:paraId="670C2202" w14:textId="77777777" w:rsidTr="004F2F8F">
        <w:tc>
          <w:tcPr>
            <w:tcW w:w="653" w:type="dxa"/>
          </w:tcPr>
          <w:p w14:paraId="0F1DFD20" w14:textId="07A5261D" w:rsidR="00FB005B" w:rsidRPr="007367C3" w:rsidRDefault="0077223C" w:rsidP="007A675B">
            <w:pPr>
              <w:pStyle w:val="Wyp1"/>
            </w:pPr>
            <w:r w:rsidRPr="007367C3">
              <w:t>10</w:t>
            </w:r>
          </w:p>
        </w:tc>
        <w:tc>
          <w:tcPr>
            <w:tcW w:w="5388" w:type="dxa"/>
          </w:tcPr>
          <w:p w14:paraId="51343E84" w14:textId="2076F83D" w:rsidR="00FB005B" w:rsidRPr="007367C3" w:rsidRDefault="00FB005B" w:rsidP="007A675B">
            <w:pPr>
              <w:pStyle w:val="Wyp1"/>
            </w:pPr>
            <w:r w:rsidRPr="007367C3">
              <w:t>Poradnia – Gabinet</w:t>
            </w:r>
          </w:p>
        </w:tc>
        <w:tc>
          <w:tcPr>
            <w:tcW w:w="2941" w:type="dxa"/>
            <w:vAlign w:val="center"/>
          </w:tcPr>
          <w:p w14:paraId="5C4F3E0B" w14:textId="04EE1224" w:rsidR="00FB005B" w:rsidRPr="007367C3" w:rsidRDefault="00FB005B" w:rsidP="007A675B">
            <w:pPr>
              <w:pStyle w:val="Wyp1"/>
            </w:pPr>
            <w:r w:rsidRPr="007367C3">
              <w:t>15</w:t>
            </w:r>
          </w:p>
        </w:tc>
      </w:tr>
      <w:tr w:rsidR="00FB005B" w:rsidRPr="007367C3" w14:paraId="6D705504" w14:textId="77777777" w:rsidTr="004F2F8F">
        <w:tc>
          <w:tcPr>
            <w:tcW w:w="653" w:type="dxa"/>
          </w:tcPr>
          <w:p w14:paraId="51607F2C" w14:textId="65B3CCAC" w:rsidR="00FB005B" w:rsidRPr="007367C3" w:rsidRDefault="0077223C" w:rsidP="007A675B">
            <w:pPr>
              <w:pStyle w:val="Wyp1"/>
            </w:pPr>
            <w:r w:rsidRPr="007367C3">
              <w:t>11</w:t>
            </w:r>
          </w:p>
        </w:tc>
        <w:tc>
          <w:tcPr>
            <w:tcW w:w="5388" w:type="dxa"/>
          </w:tcPr>
          <w:p w14:paraId="578183C9" w14:textId="0C847A9D" w:rsidR="00FB005B" w:rsidRPr="007367C3" w:rsidRDefault="00FB005B" w:rsidP="007A675B">
            <w:pPr>
              <w:pStyle w:val="Wyp1"/>
            </w:pPr>
            <w:r w:rsidRPr="007367C3">
              <w:t>Zakażenia Szpitalne</w:t>
            </w:r>
          </w:p>
        </w:tc>
        <w:tc>
          <w:tcPr>
            <w:tcW w:w="2941" w:type="dxa"/>
            <w:vAlign w:val="center"/>
          </w:tcPr>
          <w:p w14:paraId="1EA9A6CA" w14:textId="3C3AA660" w:rsidR="00FB005B" w:rsidRPr="007367C3" w:rsidRDefault="00FB005B" w:rsidP="007A675B">
            <w:pPr>
              <w:pStyle w:val="Wyp1"/>
            </w:pPr>
            <w:r w:rsidRPr="007367C3">
              <w:t>2</w:t>
            </w:r>
          </w:p>
        </w:tc>
      </w:tr>
    </w:tbl>
    <w:p w14:paraId="29052033" w14:textId="77777777" w:rsidR="001C768E" w:rsidRPr="007367C3" w:rsidRDefault="001C768E" w:rsidP="007A675B">
      <w:pPr>
        <w:pStyle w:val="Wyp1"/>
      </w:pPr>
    </w:p>
    <w:p w14:paraId="1E87591A" w14:textId="77777777" w:rsidR="00652E4E" w:rsidRPr="007367C3" w:rsidRDefault="00652E4E" w:rsidP="007A675B">
      <w:pPr>
        <w:pStyle w:val="Wyp1"/>
      </w:pPr>
    </w:p>
    <w:p w14:paraId="5B0CF267" w14:textId="771CBBFD" w:rsidR="005D7B46" w:rsidRPr="00EA61DC" w:rsidRDefault="001C768E" w:rsidP="00B177F0">
      <w:pPr>
        <w:pStyle w:val="Nagwek2"/>
        <w:numPr>
          <w:ilvl w:val="0"/>
          <w:numId w:val="24"/>
        </w:numPr>
        <w:spacing w:before="0" w:line="276" w:lineRule="auto"/>
        <w:jc w:val="both"/>
        <w:rPr>
          <w:rFonts w:asciiTheme="minorHAnsi" w:hAnsiTheme="minorHAnsi" w:cstheme="minorHAnsi"/>
          <w:b/>
          <w:color w:val="auto"/>
          <w:sz w:val="22"/>
          <w:szCs w:val="22"/>
        </w:rPr>
      </w:pPr>
      <w:r w:rsidRPr="00EA61DC">
        <w:rPr>
          <w:rFonts w:asciiTheme="minorHAnsi" w:hAnsiTheme="minorHAnsi" w:cstheme="minorHAnsi"/>
          <w:b/>
          <w:color w:val="auto"/>
          <w:sz w:val="22"/>
          <w:szCs w:val="22"/>
        </w:rPr>
        <w:t>Wymagania dotyczące personelu Wykonawcy</w:t>
      </w:r>
    </w:p>
    <w:p w14:paraId="19C2DD99" w14:textId="77777777" w:rsidR="001C768E" w:rsidRPr="007367C3" w:rsidRDefault="001C768E" w:rsidP="007A675B">
      <w:pPr>
        <w:pStyle w:val="Wyp1"/>
      </w:pPr>
    </w:p>
    <w:p w14:paraId="34263BC0" w14:textId="77777777" w:rsidR="001C768E" w:rsidRPr="007367C3" w:rsidRDefault="001C768E" w:rsidP="007367C3">
      <w:pPr>
        <w:pStyle w:val="Wyp3"/>
        <w:numPr>
          <w:ilvl w:val="0"/>
          <w:numId w:val="0"/>
        </w:numPr>
        <w:spacing w:line="276" w:lineRule="auto"/>
        <w:ind w:firstLine="284"/>
        <w:rPr>
          <w:rFonts w:asciiTheme="minorHAnsi" w:hAnsiTheme="minorHAnsi" w:cstheme="minorHAnsi"/>
          <w:sz w:val="22"/>
          <w:szCs w:val="22"/>
        </w:rPr>
      </w:pPr>
      <w:r w:rsidRPr="007367C3">
        <w:rPr>
          <w:rFonts w:asciiTheme="minorHAnsi" w:hAnsiTheme="minorHAnsi" w:cstheme="minorHAnsi"/>
          <w:sz w:val="22"/>
          <w:szCs w:val="22"/>
        </w:rPr>
        <w:t>Zamawiający wymaga, by prace instalacyjne i wdrożeniowe oraz przygotowania personelu Zamawiającego przeprowadzały osoby posiadające doświadczenie w zakresie produktów, których dotyczyć będzie instalacja oraz wdrożenie,</w:t>
      </w:r>
    </w:p>
    <w:p w14:paraId="39CF15C8" w14:textId="73C21511" w:rsidR="001C768E" w:rsidRPr="007367C3" w:rsidRDefault="00FF7D2D" w:rsidP="007367C3">
      <w:pPr>
        <w:pStyle w:val="Wyp3"/>
        <w:numPr>
          <w:ilvl w:val="0"/>
          <w:numId w:val="0"/>
        </w:numPr>
        <w:spacing w:line="276" w:lineRule="auto"/>
        <w:ind w:firstLine="284"/>
        <w:rPr>
          <w:rFonts w:asciiTheme="minorHAnsi" w:hAnsiTheme="minorHAnsi" w:cstheme="minorHAnsi"/>
          <w:sz w:val="22"/>
          <w:szCs w:val="22"/>
        </w:rPr>
      </w:pPr>
      <w:r w:rsidRPr="007367C3">
        <w:rPr>
          <w:rFonts w:asciiTheme="minorHAnsi" w:hAnsiTheme="minorHAnsi" w:cstheme="minorHAnsi"/>
          <w:sz w:val="22"/>
          <w:szCs w:val="22"/>
        </w:rPr>
        <w:t>O</w:t>
      </w:r>
      <w:r w:rsidR="001C768E" w:rsidRPr="007367C3">
        <w:rPr>
          <w:rFonts w:asciiTheme="minorHAnsi" w:hAnsiTheme="minorHAnsi" w:cstheme="minorHAnsi"/>
          <w:sz w:val="22"/>
          <w:szCs w:val="22"/>
        </w:rPr>
        <w:t>soby wykonujące prace instalacyjne i wdrożeniowe oraz realizujące przygotowania personelu Zamawiającego muszą być dyspozycyjne w trakcie trwania prac instalacyjnych, wdrożeniowych oraz szkoleń. Wymagany jest stały kontakt roboczy z Zamawiającym,</w:t>
      </w:r>
    </w:p>
    <w:p w14:paraId="58837C1C" w14:textId="10C0C83B" w:rsidR="001C768E" w:rsidRPr="007367C3" w:rsidRDefault="001C768E" w:rsidP="007367C3">
      <w:pPr>
        <w:pStyle w:val="Wyp3"/>
        <w:numPr>
          <w:ilvl w:val="0"/>
          <w:numId w:val="0"/>
        </w:numPr>
        <w:spacing w:line="276" w:lineRule="auto"/>
        <w:ind w:firstLine="284"/>
        <w:rPr>
          <w:rFonts w:asciiTheme="minorHAnsi" w:hAnsiTheme="minorHAnsi" w:cstheme="minorHAnsi"/>
          <w:sz w:val="22"/>
          <w:szCs w:val="22"/>
        </w:rPr>
      </w:pPr>
      <w:r w:rsidRPr="007367C3">
        <w:rPr>
          <w:rFonts w:asciiTheme="minorHAnsi" w:hAnsiTheme="minorHAnsi" w:cstheme="minorHAnsi"/>
          <w:sz w:val="22"/>
          <w:szCs w:val="22"/>
        </w:rPr>
        <w:t>Wykonawca najpóźniej w ciągu 7 dni od daty zawarcia umowy przekaże Zamawiającemu wykaz numerów telefonów kontaktowych do osób wykonujących prace instalacyjne, wdrożeniowe i szkolenia. Stały kontakt oznacza dyspozycyjność osób wykonujących prace instalacyjne i wdrożeniowe w trakcie trwania prac instalacyjnych i wdrożeniowych w godzinach pracy Zamawiającego tj</w:t>
      </w:r>
      <w:r w:rsidRPr="007367C3">
        <w:rPr>
          <w:rFonts w:asciiTheme="minorHAnsi" w:hAnsiTheme="minorHAnsi" w:cstheme="minorHAnsi"/>
          <w:color w:val="FF0000"/>
          <w:sz w:val="22"/>
          <w:szCs w:val="22"/>
        </w:rPr>
        <w:t xml:space="preserve">. </w:t>
      </w:r>
      <w:r w:rsidRPr="007367C3">
        <w:rPr>
          <w:rFonts w:asciiTheme="minorHAnsi" w:hAnsiTheme="minorHAnsi" w:cstheme="minorHAnsi"/>
          <w:sz w:val="22"/>
          <w:szCs w:val="22"/>
        </w:rPr>
        <w:t xml:space="preserve">7:30 do 15: </w:t>
      </w:r>
      <w:r w:rsidR="00E90A86" w:rsidRPr="007367C3">
        <w:rPr>
          <w:rFonts w:asciiTheme="minorHAnsi" w:hAnsiTheme="minorHAnsi" w:cstheme="minorHAnsi"/>
          <w:sz w:val="22"/>
          <w:szCs w:val="22"/>
        </w:rPr>
        <w:t>3</w:t>
      </w:r>
      <w:r w:rsidRPr="007367C3">
        <w:rPr>
          <w:rFonts w:asciiTheme="minorHAnsi" w:hAnsiTheme="minorHAnsi" w:cstheme="minorHAnsi"/>
          <w:sz w:val="22"/>
          <w:szCs w:val="22"/>
        </w:rPr>
        <w:t>0</w:t>
      </w:r>
      <w:r w:rsidR="00E90A86" w:rsidRPr="007367C3">
        <w:rPr>
          <w:rFonts w:asciiTheme="minorHAnsi" w:hAnsiTheme="minorHAnsi" w:cstheme="minorHAnsi"/>
          <w:sz w:val="22"/>
          <w:szCs w:val="22"/>
        </w:rPr>
        <w:t>.</w:t>
      </w:r>
    </w:p>
    <w:p w14:paraId="473D31F0" w14:textId="77777777" w:rsidR="001C768E" w:rsidRPr="007367C3" w:rsidRDefault="001C768E" w:rsidP="007367C3">
      <w:pPr>
        <w:pStyle w:val="Wyp3"/>
        <w:numPr>
          <w:ilvl w:val="0"/>
          <w:numId w:val="0"/>
        </w:numPr>
        <w:spacing w:line="276" w:lineRule="auto"/>
        <w:ind w:firstLine="284"/>
        <w:rPr>
          <w:rFonts w:asciiTheme="minorHAnsi" w:hAnsiTheme="minorHAnsi" w:cstheme="minorHAnsi"/>
          <w:sz w:val="22"/>
          <w:szCs w:val="22"/>
        </w:rPr>
      </w:pPr>
      <w:r w:rsidRPr="007367C3">
        <w:rPr>
          <w:rFonts w:asciiTheme="minorHAnsi" w:hAnsiTheme="minorHAnsi" w:cstheme="minorHAnsi"/>
          <w:sz w:val="22"/>
          <w:szCs w:val="22"/>
        </w:rPr>
        <w:t xml:space="preserve">Zamawiający wymaga, by wszelkie zastępstwa lub trwała zmiana w osobach instalujących </w:t>
      </w:r>
      <w:r w:rsidRPr="007367C3">
        <w:rPr>
          <w:rFonts w:asciiTheme="minorHAnsi" w:hAnsiTheme="minorHAnsi" w:cstheme="minorHAnsi"/>
          <w:sz w:val="22"/>
          <w:szCs w:val="22"/>
        </w:rPr>
        <w:br/>
        <w:t>i wdrażających zgłaszana była niezwłocznie przez Wykonawcę, z zastrzeżeniem, że osoba zastępująca musi posiadać niemniejsze kwalifikacje niż osoba zastępowana. Zastępstwo lub trwała zmiana danej osoby wymaga akceptacji ze strony Zamawiającego.</w:t>
      </w:r>
    </w:p>
    <w:p w14:paraId="2E2DDACD" w14:textId="1A89D6C0" w:rsidR="001C768E" w:rsidRPr="007367C3" w:rsidRDefault="001C768E" w:rsidP="007367C3">
      <w:pPr>
        <w:spacing w:after="0" w:line="276" w:lineRule="auto"/>
        <w:jc w:val="both"/>
        <w:rPr>
          <w:rFonts w:cstheme="minorHAnsi"/>
        </w:rPr>
      </w:pPr>
    </w:p>
    <w:p w14:paraId="35004E9B" w14:textId="09E2C38B" w:rsidR="007B719B" w:rsidRPr="00EA61DC" w:rsidRDefault="007B719B" w:rsidP="00B177F0">
      <w:pPr>
        <w:pStyle w:val="Nagwek2"/>
        <w:numPr>
          <w:ilvl w:val="0"/>
          <w:numId w:val="24"/>
        </w:numPr>
        <w:spacing w:before="0" w:line="276" w:lineRule="auto"/>
        <w:jc w:val="both"/>
        <w:rPr>
          <w:rFonts w:asciiTheme="minorHAnsi" w:hAnsiTheme="minorHAnsi" w:cstheme="minorHAnsi"/>
          <w:b/>
          <w:color w:val="auto"/>
          <w:sz w:val="22"/>
          <w:szCs w:val="22"/>
        </w:rPr>
      </w:pPr>
      <w:r w:rsidRPr="00EA61DC">
        <w:rPr>
          <w:rFonts w:asciiTheme="minorHAnsi" w:hAnsiTheme="minorHAnsi" w:cstheme="minorHAnsi"/>
          <w:b/>
          <w:color w:val="auto"/>
          <w:sz w:val="22"/>
          <w:szCs w:val="22"/>
        </w:rPr>
        <w:lastRenderedPageBreak/>
        <w:t>Warunki niefunkcjonalne</w:t>
      </w:r>
    </w:p>
    <w:p w14:paraId="6D071E87" w14:textId="54BE2528" w:rsidR="007B719B" w:rsidRPr="007367C3" w:rsidRDefault="007B719B" w:rsidP="007A675B">
      <w:pPr>
        <w:pStyle w:val="Wyp1"/>
      </w:pPr>
      <w:r w:rsidRPr="007367C3">
        <w:t>Wykonawca przez cały okres gwarancji i</w:t>
      </w:r>
      <w:r w:rsidR="00B0231D">
        <w:t xml:space="preserve"> nadzoru autorskiego </w:t>
      </w:r>
      <w:r w:rsidRPr="007367C3">
        <w:t xml:space="preserve">będzie dostosowywał system do zmian obowiązującego prawa, </w:t>
      </w:r>
      <w:r w:rsidR="009B4886" w:rsidRPr="007367C3">
        <w:t xml:space="preserve">oraz </w:t>
      </w:r>
      <w:r w:rsidRPr="007367C3">
        <w:t>wytycznych płatnika usług.</w:t>
      </w:r>
    </w:p>
    <w:p w14:paraId="452B0BBE" w14:textId="77777777" w:rsidR="007B719B" w:rsidRPr="007367C3" w:rsidRDefault="007B719B" w:rsidP="007A675B">
      <w:pPr>
        <w:pStyle w:val="Wyp1"/>
      </w:pPr>
      <w:r w:rsidRPr="007367C3">
        <w:t>Wykonawca zobowiązany jest uwzględnić wytyczne do ochrony danych osobowych zgodnie z Rozporządzeniem Parlamentu Europejskiego i Rady Unii Europejskiej 2016/679 z dnia 27 kwietnia 2016 r. w sprawie ochrony osób fizycznych w związku z przetwarzaniem danych osobowych i w sprawie swobodnego przepływu takich danych</w:t>
      </w:r>
    </w:p>
    <w:p w14:paraId="1F6E44AD" w14:textId="77777777" w:rsidR="007B719B" w:rsidRPr="007367C3" w:rsidRDefault="007B719B" w:rsidP="007A675B">
      <w:pPr>
        <w:pStyle w:val="Wyp1"/>
      </w:pPr>
      <w:r w:rsidRPr="007367C3">
        <w:t>Wykonawca będzie stosował się do wszelkich wytycznych CSIOZ w zakresie m.in. EDM i interoperacyjności systemów.</w:t>
      </w:r>
    </w:p>
    <w:p w14:paraId="497B9B3A" w14:textId="77777777" w:rsidR="00E71D95" w:rsidRDefault="007B719B" w:rsidP="007A675B">
      <w:pPr>
        <w:pStyle w:val="Wyp1"/>
      </w:pPr>
      <w:r w:rsidRPr="007367C3">
        <w:t>Wdrażane oprogramowanie będzie przystosowane do planowanych e-usług i wymiany EDM z innymi placówkami/platformami</w:t>
      </w:r>
      <w:r w:rsidR="00E71D95">
        <w:t xml:space="preserve"> (w tym regionalnymi)</w:t>
      </w:r>
    </w:p>
    <w:p w14:paraId="238CB408" w14:textId="3A12C8CD" w:rsidR="00117DF7" w:rsidRPr="007A675B" w:rsidRDefault="00E71D95" w:rsidP="007A675B">
      <w:pPr>
        <w:pStyle w:val="Wyp1"/>
      </w:pPr>
      <w:r w:rsidRPr="007A675B">
        <w:t>Wdrażane oprogramowanie  zapewni efektywną interoperacyjność z platformami P1 i P2 oraz z platformą regionalną, od momentu produkcyjnego ich uruchomienia, zgodnie z rekomendacjami publikowanymi przez CSIOZ</w:t>
      </w:r>
      <w:r w:rsidR="007B719B" w:rsidRPr="007A675B">
        <w:t>.</w:t>
      </w:r>
    </w:p>
    <w:p w14:paraId="549FF028" w14:textId="545D8A3A" w:rsidR="007B719B" w:rsidRPr="0077078C" w:rsidRDefault="00117DF7" w:rsidP="007A675B">
      <w:pPr>
        <w:pStyle w:val="Wyp1"/>
      </w:pPr>
      <w:r w:rsidRPr="0077078C">
        <w:t>Podane nazwy modułów i przypisane do nich funkcjonalności są przykładowe. Zamawiający dopuszcza inne nazewnictwo modułów, oraz spełnienia wymogów poszczególnych modułów pod warunkiem, że funkcjonalność oferowanego oprogramowania Wykonawcy spełnią wszystkie wymagania Zamawiającego opisane w SIWZ</w:t>
      </w:r>
    </w:p>
    <w:p w14:paraId="12E05CDB" w14:textId="67E34C07" w:rsidR="00FF7D2D" w:rsidRPr="0077078C" w:rsidRDefault="00FF7D2D" w:rsidP="007367C3">
      <w:pPr>
        <w:spacing w:after="0" w:line="276" w:lineRule="auto"/>
        <w:jc w:val="both"/>
        <w:rPr>
          <w:rFonts w:cstheme="minorHAnsi"/>
        </w:rPr>
      </w:pPr>
    </w:p>
    <w:p w14:paraId="7A119F41" w14:textId="77777777" w:rsidR="00045698" w:rsidRPr="0077078C" w:rsidRDefault="00045698" w:rsidP="007367C3">
      <w:pPr>
        <w:spacing w:after="0" w:line="276" w:lineRule="auto"/>
        <w:jc w:val="both"/>
        <w:rPr>
          <w:rFonts w:cstheme="minorHAnsi"/>
          <w:color w:val="C00000"/>
        </w:rPr>
      </w:pPr>
    </w:p>
    <w:p w14:paraId="11178278" w14:textId="448C32F6" w:rsidR="00045698" w:rsidRPr="000A4B22" w:rsidRDefault="00045698" w:rsidP="00B177F0">
      <w:pPr>
        <w:pStyle w:val="Nagwek2"/>
        <w:numPr>
          <w:ilvl w:val="0"/>
          <w:numId w:val="24"/>
        </w:numPr>
        <w:spacing w:before="0" w:line="276" w:lineRule="auto"/>
        <w:jc w:val="both"/>
        <w:rPr>
          <w:rFonts w:asciiTheme="minorHAnsi" w:hAnsiTheme="minorHAnsi" w:cstheme="minorHAnsi"/>
          <w:b/>
          <w:color w:val="auto"/>
          <w:sz w:val="22"/>
          <w:szCs w:val="22"/>
        </w:rPr>
      </w:pPr>
      <w:r w:rsidRPr="000A4B22">
        <w:rPr>
          <w:rFonts w:asciiTheme="minorHAnsi" w:hAnsiTheme="minorHAnsi" w:cstheme="minorHAnsi"/>
          <w:b/>
          <w:color w:val="auto"/>
          <w:sz w:val="22"/>
          <w:szCs w:val="22"/>
        </w:rPr>
        <w:t>Warunki nadzoru autorskiego wraz z usługami serwisowymi</w:t>
      </w:r>
    </w:p>
    <w:p w14:paraId="77D1D611" w14:textId="183B40ED" w:rsidR="00045698" w:rsidRPr="000A4B22" w:rsidRDefault="00045698" w:rsidP="00045698">
      <w:pPr>
        <w:spacing w:before="80" w:after="80" w:line="276" w:lineRule="auto"/>
        <w:ind w:firstLine="360"/>
        <w:jc w:val="both"/>
        <w:rPr>
          <w:rFonts w:ascii="Calibri" w:eastAsia="MS Mincho" w:hAnsi="Calibri" w:cs="Calibri"/>
        </w:rPr>
      </w:pPr>
      <w:r w:rsidRPr="000A4B22">
        <w:rPr>
          <w:rFonts w:ascii="Calibri" w:eastAsia="MS Mincho" w:hAnsi="Calibri" w:cs="Calibri"/>
        </w:rPr>
        <w:t>Okres bezpłatne</w:t>
      </w:r>
      <w:r w:rsidR="00BF4EBA" w:rsidRPr="000A4B22">
        <w:rPr>
          <w:rFonts w:ascii="Calibri" w:eastAsia="MS Mincho" w:hAnsi="Calibri" w:cs="Calibri"/>
        </w:rPr>
        <w:t xml:space="preserve">go nadzoru autorskiego </w:t>
      </w:r>
      <w:r w:rsidR="00A808D5" w:rsidRPr="000A4B22">
        <w:rPr>
          <w:rFonts w:ascii="Calibri" w:eastAsia="MS Mincho" w:hAnsi="Calibri" w:cs="Calibri"/>
        </w:rPr>
        <w:t xml:space="preserve">wraz z </w:t>
      </w:r>
      <w:r w:rsidRPr="000A4B22">
        <w:rPr>
          <w:rFonts w:ascii="Calibri" w:eastAsia="MS Mincho" w:hAnsi="Calibri" w:cs="Calibri"/>
        </w:rPr>
        <w:t>usług</w:t>
      </w:r>
      <w:r w:rsidR="00BF4EBA" w:rsidRPr="000A4B22">
        <w:rPr>
          <w:rFonts w:ascii="Calibri" w:eastAsia="MS Mincho" w:hAnsi="Calibri" w:cs="Calibri"/>
        </w:rPr>
        <w:t>ą</w:t>
      </w:r>
      <w:r w:rsidRPr="000A4B22">
        <w:rPr>
          <w:rFonts w:ascii="Calibri" w:eastAsia="MS Mincho" w:hAnsi="Calibri" w:cs="Calibri"/>
        </w:rPr>
        <w:t xml:space="preserve"> serwisow</w:t>
      </w:r>
      <w:r w:rsidR="00BF4EBA" w:rsidRPr="000A4B22">
        <w:rPr>
          <w:rFonts w:ascii="Calibri" w:eastAsia="MS Mincho" w:hAnsi="Calibri" w:cs="Calibri"/>
        </w:rPr>
        <w:t>ą</w:t>
      </w:r>
      <w:r w:rsidR="005F5AFE" w:rsidRPr="000A4B22">
        <w:rPr>
          <w:rFonts w:ascii="Calibri" w:eastAsia="MS Mincho" w:hAnsi="Calibri" w:cs="Calibri"/>
        </w:rPr>
        <w:t xml:space="preserve"> </w:t>
      </w:r>
      <w:r w:rsidRPr="000A4B22">
        <w:rPr>
          <w:rFonts w:ascii="Calibri" w:eastAsia="Times New Roman" w:hAnsi="Calibri" w:cs="Calibri"/>
          <w:lang w:eastAsia="pl-PL"/>
        </w:rPr>
        <w:t>(udzielone</w:t>
      </w:r>
      <w:r w:rsidR="00BF4EBA" w:rsidRPr="000A4B22">
        <w:rPr>
          <w:rFonts w:ascii="Calibri" w:eastAsia="Times New Roman" w:hAnsi="Calibri" w:cs="Calibri"/>
          <w:lang w:eastAsia="pl-PL"/>
        </w:rPr>
        <w:t>go</w:t>
      </w:r>
      <w:r w:rsidRPr="000A4B22">
        <w:rPr>
          <w:rFonts w:ascii="Calibri" w:eastAsia="Times New Roman" w:hAnsi="Calibri" w:cs="Calibri"/>
          <w:lang w:eastAsia="pl-PL"/>
        </w:rPr>
        <w:t xml:space="preserve"> </w:t>
      </w:r>
      <w:r w:rsidRPr="000A4B22">
        <w:rPr>
          <w:rFonts w:ascii="Calibri" w:hAnsi="Calibri"/>
        </w:rPr>
        <w:t>w ramach wynagrodzenia umownego)</w:t>
      </w:r>
      <w:r w:rsidRPr="000A4B22">
        <w:rPr>
          <w:rFonts w:ascii="Calibri" w:eastAsia="MS Mincho" w:hAnsi="Calibri" w:cs="Calibri"/>
        </w:rPr>
        <w:t xml:space="preserve"> udzielone</w:t>
      </w:r>
      <w:r w:rsidR="00C01907" w:rsidRPr="000A4B22">
        <w:rPr>
          <w:rFonts w:ascii="Calibri" w:eastAsia="MS Mincho" w:hAnsi="Calibri" w:cs="Calibri"/>
        </w:rPr>
        <w:t>go</w:t>
      </w:r>
      <w:r w:rsidRPr="000A4B22">
        <w:rPr>
          <w:rFonts w:ascii="Calibri" w:eastAsia="MS Mincho" w:hAnsi="Calibri" w:cs="Calibri"/>
        </w:rPr>
        <w:t xml:space="preserve"> przez Wykonawcę wynosi </w:t>
      </w:r>
      <w:r w:rsidR="00BF4EBA" w:rsidRPr="000A4B22">
        <w:rPr>
          <w:rFonts w:ascii="Calibri" w:eastAsia="MS Mincho" w:hAnsi="Calibri" w:cs="Calibri"/>
        </w:rPr>
        <w:t>5</w:t>
      </w:r>
      <w:r w:rsidRPr="000A4B22">
        <w:rPr>
          <w:rFonts w:ascii="Calibri" w:eastAsia="MS Mincho" w:hAnsi="Calibri" w:cs="Calibri"/>
        </w:rPr>
        <w:t xml:space="preserve"> lat </w:t>
      </w:r>
      <w:r w:rsidR="00BB26BB" w:rsidRPr="000A4B22">
        <w:rPr>
          <w:rFonts w:ascii="Calibri" w:eastAsia="MS Mincho" w:hAnsi="Calibri" w:cs="Calibri"/>
        </w:rPr>
        <w:t>od ostatecznego odbioru przedmiotu zamówienia</w:t>
      </w:r>
      <w:r w:rsidR="001D34E4" w:rsidRPr="000A4B22">
        <w:rPr>
          <w:rFonts w:ascii="Calibri" w:eastAsia="MS Mincho" w:hAnsi="Calibri" w:cs="Calibri"/>
        </w:rPr>
        <w:t>.</w:t>
      </w:r>
      <w:r w:rsidR="00BB26BB" w:rsidRPr="000A4B22">
        <w:rPr>
          <w:rFonts w:ascii="Calibri" w:eastAsia="MS Mincho" w:hAnsi="Calibri" w:cs="Calibri"/>
        </w:rPr>
        <w:t xml:space="preserve"> </w:t>
      </w:r>
      <w:r w:rsidR="00BF4EBA" w:rsidRPr="000A4B22">
        <w:rPr>
          <w:rFonts w:ascii="Calibri" w:eastAsia="MS Mincho" w:hAnsi="Calibri" w:cs="Calibri"/>
        </w:rPr>
        <w:t xml:space="preserve"> </w:t>
      </w:r>
      <w:r w:rsidRPr="000A4B22">
        <w:rPr>
          <w:rFonts w:ascii="Calibri" w:eastAsia="MS Mincho" w:hAnsi="Calibri" w:cs="Calibri"/>
        </w:rPr>
        <w:t xml:space="preserve"> </w:t>
      </w:r>
    </w:p>
    <w:p w14:paraId="59B6388C" w14:textId="77777777" w:rsidR="009C3C8E" w:rsidRPr="000A4B22" w:rsidRDefault="005F2E37" w:rsidP="006472A3">
      <w:pPr>
        <w:suppressAutoHyphens/>
        <w:spacing w:after="0" w:line="276" w:lineRule="auto"/>
        <w:ind w:firstLine="284"/>
        <w:jc w:val="both"/>
        <w:rPr>
          <w:rFonts w:cs="Calibri"/>
        </w:rPr>
      </w:pPr>
      <w:r w:rsidRPr="000A4B22">
        <w:rPr>
          <w:rFonts w:cs="Calibri"/>
        </w:rPr>
        <w:t xml:space="preserve">Wykonawca ma obowiązek świadczyć usługi nadzoru autorskiego i serwisu systemu HIS przez okres wskazany powyżej niniejszego rozdziału w ramach usług obsługi serwisowej wraz z nadzorem autorskim oraz asystą techniczną. Wykonawca zobowiązany </w:t>
      </w:r>
      <w:r w:rsidR="00BF5F38" w:rsidRPr="000A4B22">
        <w:rPr>
          <w:rFonts w:cs="Calibri"/>
        </w:rPr>
        <w:t xml:space="preserve">jest </w:t>
      </w:r>
      <w:r w:rsidRPr="000A4B22">
        <w:rPr>
          <w:rFonts w:cs="Calibri"/>
        </w:rPr>
        <w:t xml:space="preserve">zapewnić </w:t>
      </w:r>
      <w:r w:rsidR="00BF5F38" w:rsidRPr="000A4B22">
        <w:rPr>
          <w:rFonts w:cs="Calibri"/>
        </w:rPr>
        <w:t xml:space="preserve">bezpłatne </w:t>
      </w:r>
      <w:r w:rsidR="00DD2EC1" w:rsidRPr="000A4B22">
        <w:rPr>
          <w:rFonts w:cs="Calibri"/>
        </w:rPr>
        <w:t>wykonywania usług w zakresie</w:t>
      </w:r>
      <w:r w:rsidR="00E73CD9" w:rsidRPr="000A4B22">
        <w:rPr>
          <w:rFonts w:cs="Calibri"/>
        </w:rPr>
        <w:t xml:space="preserve"> </w:t>
      </w:r>
      <w:r w:rsidR="00DD2EC1" w:rsidRPr="000A4B22">
        <w:rPr>
          <w:rFonts w:cs="Calibri"/>
        </w:rPr>
        <w:t>nadzoru autorskiego</w:t>
      </w:r>
      <w:r w:rsidR="00E73CD9" w:rsidRPr="000A4B22">
        <w:rPr>
          <w:rFonts w:cs="Calibri"/>
        </w:rPr>
        <w:t xml:space="preserve">, </w:t>
      </w:r>
      <w:r w:rsidR="006472A3" w:rsidRPr="000A4B22">
        <w:rPr>
          <w:rFonts w:cs="Calibri"/>
        </w:rPr>
        <w:t xml:space="preserve">modyfikacji i aktualizacji nowych oraz aktualizowanych modułów wdrażanego oprogramowania, </w:t>
      </w:r>
      <w:r w:rsidR="00DD2EC1" w:rsidRPr="000A4B22">
        <w:rPr>
          <w:rFonts w:cs="Calibri"/>
        </w:rPr>
        <w:t xml:space="preserve">sprawowania </w:t>
      </w:r>
      <w:r w:rsidR="00E73CD9" w:rsidRPr="000A4B22">
        <w:rPr>
          <w:rFonts w:cs="Calibri"/>
        </w:rPr>
        <w:t>o</w:t>
      </w:r>
      <w:r w:rsidR="00DD2EC1" w:rsidRPr="000A4B22">
        <w:rPr>
          <w:rFonts w:cs="Calibri"/>
        </w:rPr>
        <w:t>pieki Informatycznej,</w:t>
      </w:r>
      <w:r w:rsidR="00E73CD9" w:rsidRPr="000A4B22">
        <w:rPr>
          <w:rFonts w:cs="Calibri"/>
        </w:rPr>
        <w:t xml:space="preserve"> s</w:t>
      </w:r>
      <w:r w:rsidR="00DD2EC1" w:rsidRPr="000A4B22">
        <w:rPr>
          <w:rFonts w:cs="Calibri"/>
        </w:rPr>
        <w:t xml:space="preserve">erwisu </w:t>
      </w:r>
      <w:r w:rsidR="00E73CD9" w:rsidRPr="000A4B22">
        <w:rPr>
          <w:rFonts w:cs="Calibri"/>
        </w:rPr>
        <w:t>o</w:t>
      </w:r>
      <w:r w:rsidR="00DD2EC1" w:rsidRPr="000A4B22">
        <w:rPr>
          <w:rFonts w:cs="Calibri"/>
        </w:rPr>
        <w:t>programowania</w:t>
      </w:r>
      <w:r w:rsidR="00E73CD9" w:rsidRPr="000A4B22">
        <w:rPr>
          <w:rFonts w:cs="Calibri"/>
        </w:rPr>
        <w:t xml:space="preserve">, </w:t>
      </w:r>
      <w:r w:rsidR="004212D7" w:rsidRPr="000A4B22">
        <w:rPr>
          <w:rFonts w:cs="Calibri"/>
        </w:rPr>
        <w:t>d</w:t>
      </w:r>
      <w:r w:rsidR="00DD2EC1" w:rsidRPr="000A4B22">
        <w:rPr>
          <w:rFonts w:cs="Calibri"/>
        </w:rPr>
        <w:t xml:space="preserve">oradztwa </w:t>
      </w:r>
      <w:r w:rsidR="00E77F3A" w:rsidRPr="000A4B22">
        <w:rPr>
          <w:rFonts w:cs="Calibri"/>
        </w:rPr>
        <w:t xml:space="preserve">w wymiarze  co najmniej 5 godzin </w:t>
      </w:r>
      <w:r w:rsidR="00384BD7" w:rsidRPr="000A4B22">
        <w:rPr>
          <w:rFonts w:cs="Calibri"/>
        </w:rPr>
        <w:t xml:space="preserve">miesięcznie w formie telefonicznej </w:t>
      </w:r>
      <w:r w:rsidR="004212D7" w:rsidRPr="000A4B22">
        <w:rPr>
          <w:rFonts w:cs="Calibri"/>
        </w:rPr>
        <w:t>lub formie opracowania do zgłoszenia serwisowego wysłanego przez Zleceniodawcę</w:t>
      </w:r>
      <w:r w:rsidR="00C17AC1" w:rsidRPr="000A4B22">
        <w:rPr>
          <w:rFonts w:cs="Calibri"/>
        </w:rPr>
        <w:t xml:space="preserve"> na formularzu zgłoszenia udostępnionego </w:t>
      </w:r>
      <w:r w:rsidR="00E76B1D" w:rsidRPr="000A4B22">
        <w:rPr>
          <w:rFonts w:cs="Calibri"/>
        </w:rPr>
        <w:t xml:space="preserve">na stronie </w:t>
      </w:r>
      <w:r w:rsidR="00C17AC1" w:rsidRPr="000A4B22">
        <w:rPr>
          <w:rFonts w:cs="Calibri"/>
        </w:rPr>
        <w:t>www</w:t>
      </w:r>
      <w:r w:rsidR="004212D7" w:rsidRPr="000A4B22">
        <w:rPr>
          <w:rFonts w:cs="Calibri"/>
        </w:rPr>
        <w:t xml:space="preserve"> </w:t>
      </w:r>
      <w:r w:rsidR="00E76B1D" w:rsidRPr="000A4B22">
        <w:rPr>
          <w:rFonts w:cs="Calibri"/>
        </w:rPr>
        <w:t>W</w:t>
      </w:r>
      <w:r w:rsidR="00C17AC1" w:rsidRPr="000A4B22">
        <w:rPr>
          <w:rFonts w:cs="Calibri"/>
        </w:rPr>
        <w:t>ykonawc</w:t>
      </w:r>
      <w:r w:rsidR="00E76B1D" w:rsidRPr="000A4B22">
        <w:rPr>
          <w:rFonts w:cs="Calibri"/>
        </w:rPr>
        <w:t>y</w:t>
      </w:r>
      <w:r w:rsidR="009C3C8E" w:rsidRPr="000A4B22">
        <w:rPr>
          <w:rFonts w:cs="Calibri"/>
        </w:rPr>
        <w:t>.</w:t>
      </w:r>
    </w:p>
    <w:p w14:paraId="705D5E4C" w14:textId="411E358A" w:rsidR="00DD2EC1" w:rsidRPr="000A4B22" w:rsidRDefault="00C17AC1" w:rsidP="00C91070">
      <w:pPr>
        <w:suppressAutoHyphens/>
        <w:spacing w:after="0" w:line="276" w:lineRule="auto"/>
        <w:ind w:firstLine="284"/>
        <w:jc w:val="both"/>
        <w:rPr>
          <w:rFonts w:cs="Calibri"/>
        </w:rPr>
      </w:pPr>
      <w:r w:rsidRPr="000A4B22">
        <w:rPr>
          <w:rFonts w:cs="Calibri"/>
        </w:rPr>
        <w:t xml:space="preserve"> </w:t>
      </w:r>
      <w:r w:rsidR="00E76B1D" w:rsidRPr="000A4B22">
        <w:rPr>
          <w:rFonts w:cs="Calibri"/>
        </w:rPr>
        <w:t>N</w:t>
      </w:r>
      <w:r w:rsidR="00384BD7" w:rsidRPr="000A4B22">
        <w:rPr>
          <w:rFonts w:cs="Calibri"/>
        </w:rPr>
        <w:t>iewykorzystan</w:t>
      </w:r>
      <w:r w:rsidR="00E76B1D" w:rsidRPr="000A4B22">
        <w:rPr>
          <w:rFonts w:cs="Calibri"/>
        </w:rPr>
        <w:t>e</w:t>
      </w:r>
      <w:r w:rsidR="00384BD7" w:rsidRPr="000A4B22">
        <w:rPr>
          <w:rFonts w:cs="Calibri"/>
        </w:rPr>
        <w:t xml:space="preserve"> w danym miesiącu bezpłatn</w:t>
      </w:r>
      <w:r w:rsidR="00E76B1D" w:rsidRPr="000A4B22">
        <w:rPr>
          <w:rFonts w:cs="Calibri"/>
        </w:rPr>
        <w:t xml:space="preserve">e </w:t>
      </w:r>
      <w:r w:rsidR="00384BD7" w:rsidRPr="000A4B22">
        <w:rPr>
          <w:rFonts w:cs="Calibri"/>
        </w:rPr>
        <w:t>godzin</w:t>
      </w:r>
      <w:r w:rsidR="00E76B1D" w:rsidRPr="000A4B22">
        <w:rPr>
          <w:rFonts w:cs="Calibri"/>
        </w:rPr>
        <w:t>y</w:t>
      </w:r>
      <w:r w:rsidR="00384BD7" w:rsidRPr="000A4B22">
        <w:rPr>
          <w:rFonts w:cs="Calibri"/>
        </w:rPr>
        <w:t xml:space="preserve"> usługi Doradztwa </w:t>
      </w:r>
      <w:r w:rsidR="00E73CD9" w:rsidRPr="000A4B22">
        <w:rPr>
          <w:rFonts w:cs="Calibri"/>
        </w:rPr>
        <w:t>przechodzą</w:t>
      </w:r>
      <w:r w:rsidR="00384BD7" w:rsidRPr="000A4B22">
        <w:rPr>
          <w:rFonts w:cs="Calibri"/>
        </w:rPr>
        <w:t xml:space="preserve"> na kolejne miesiące w danym roku kalendarzowym. Niewykorzystany w danym roku bezpłatny czas usług Doradztwa wygasa z końcem każdego kolejnego roku kalendarzowego.</w:t>
      </w:r>
      <w:r w:rsidR="002742F1" w:rsidRPr="000A4B22">
        <w:rPr>
          <w:rFonts w:cs="Calibri"/>
        </w:rPr>
        <w:t xml:space="preserve"> W przypadku wykorzystania </w:t>
      </w:r>
      <w:r w:rsidR="00EA6FA9" w:rsidRPr="000A4B22">
        <w:rPr>
          <w:rFonts w:cs="Calibri"/>
        </w:rPr>
        <w:t xml:space="preserve">przez Zamawiającego bezpłatnych </w:t>
      </w:r>
      <w:r w:rsidR="002742F1" w:rsidRPr="000A4B22">
        <w:rPr>
          <w:rFonts w:cs="Calibri"/>
        </w:rPr>
        <w:t xml:space="preserve">dostępnych godzin Doradztwa </w:t>
      </w:r>
      <w:r w:rsidR="00EA6FA9" w:rsidRPr="000A4B22">
        <w:rPr>
          <w:rFonts w:cs="Calibri"/>
        </w:rPr>
        <w:t xml:space="preserve">za </w:t>
      </w:r>
      <w:r w:rsidR="002742F1" w:rsidRPr="000A4B22">
        <w:rPr>
          <w:rFonts w:cs="Calibri"/>
        </w:rPr>
        <w:t>każd</w:t>
      </w:r>
      <w:r w:rsidR="00EA6FA9" w:rsidRPr="000A4B22">
        <w:rPr>
          <w:rFonts w:cs="Calibri"/>
        </w:rPr>
        <w:t>ą</w:t>
      </w:r>
      <w:r w:rsidR="002742F1" w:rsidRPr="000A4B22">
        <w:rPr>
          <w:rFonts w:cs="Calibri"/>
        </w:rPr>
        <w:t xml:space="preserve"> </w:t>
      </w:r>
      <w:r w:rsidR="00EA6FA9" w:rsidRPr="000A4B22">
        <w:rPr>
          <w:rFonts w:cs="Calibri"/>
        </w:rPr>
        <w:t>kolejną r</w:t>
      </w:r>
      <w:r w:rsidR="002742F1" w:rsidRPr="000A4B22">
        <w:rPr>
          <w:rFonts w:cs="Calibri"/>
        </w:rPr>
        <w:t xml:space="preserve">oboczogodzina </w:t>
      </w:r>
      <w:r w:rsidR="00EA6FA9" w:rsidRPr="000A4B22">
        <w:rPr>
          <w:rFonts w:cs="Calibri"/>
        </w:rPr>
        <w:t>Zamawiający zapłaci Wykon</w:t>
      </w:r>
      <w:r w:rsidR="004641F6" w:rsidRPr="000A4B22">
        <w:rPr>
          <w:rFonts w:cs="Calibri"/>
        </w:rPr>
        <w:t>a</w:t>
      </w:r>
      <w:r w:rsidR="00EA6FA9" w:rsidRPr="000A4B22">
        <w:rPr>
          <w:rFonts w:cs="Calibri"/>
        </w:rPr>
        <w:t>wcy wynagrodzenie w uzgodnionej wysokości.</w:t>
      </w:r>
      <w:r w:rsidR="00DD2EC1" w:rsidRPr="000A4B22">
        <w:rPr>
          <w:rFonts w:cs="Calibri"/>
        </w:rPr>
        <w:t xml:space="preserve"> </w:t>
      </w:r>
    </w:p>
    <w:p w14:paraId="7AA06FC4" w14:textId="078E7C30" w:rsidR="00DD2EC1" w:rsidRPr="000A4B22" w:rsidRDefault="0096108A" w:rsidP="00C91070">
      <w:pPr>
        <w:spacing w:after="0"/>
        <w:ind w:firstLine="284"/>
        <w:jc w:val="both"/>
        <w:rPr>
          <w:rFonts w:cs="Calibri"/>
        </w:rPr>
      </w:pPr>
      <w:r w:rsidRPr="000A4B22">
        <w:rPr>
          <w:rFonts w:cs="Calibri"/>
          <w:bCs/>
        </w:rPr>
        <w:t>Zamawiający wymaga aby s</w:t>
      </w:r>
      <w:r w:rsidR="00DD2EC1" w:rsidRPr="000A4B22">
        <w:rPr>
          <w:rFonts w:cs="Calibri"/>
          <w:bCs/>
        </w:rPr>
        <w:t>erwis oprogramowania</w:t>
      </w:r>
      <w:r w:rsidR="004D5B53" w:rsidRPr="000A4B22">
        <w:rPr>
          <w:rFonts w:cs="Calibri"/>
          <w:bCs/>
        </w:rPr>
        <w:t xml:space="preserve"> obejm</w:t>
      </w:r>
      <w:r w:rsidRPr="000A4B22">
        <w:rPr>
          <w:rFonts w:cs="Calibri"/>
          <w:bCs/>
        </w:rPr>
        <w:t xml:space="preserve">ował </w:t>
      </w:r>
      <w:r w:rsidR="00543DC0" w:rsidRPr="000A4B22">
        <w:rPr>
          <w:rFonts w:cs="Calibri"/>
        </w:rPr>
        <w:t xml:space="preserve">diagnozę </w:t>
      </w:r>
      <w:r w:rsidRPr="000A4B22">
        <w:rPr>
          <w:rFonts w:cs="Calibri"/>
        </w:rPr>
        <w:t xml:space="preserve">oraz </w:t>
      </w:r>
      <w:r w:rsidR="00543DC0" w:rsidRPr="000A4B22">
        <w:rPr>
          <w:rFonts w:cs="Calibri"/>
        </w:rPr>
        <w:t>usuwanie skutków i n</w:t>
      </w:r>
      <w:r w:rsidR="00DD2EC1" w:rsidRPr="000A4B22">
        <w:rPr>
          <w:rFonts w:cs="Calibri"/>
        </w:rPr>
        <w:t xml:space="preserve">ieprawidłowości </w:t>
      </w:r>
      <w:r w:rsidR="00543DC0" w:rsidRPr="000A4B22">
        <w:rPr>
          <w:rFonts w:cs="Calibri"/>
        </w:rPr>
        <w:t>wdrażanego o</w:t>
      </w:r>
      <w:r w:rsidR="00DD2EC1" w:rsidRPr="000A4B22">
        <w:rPr>
          <w:rFonts w:cs="Calibri"/>
        </w:rPr>
        <w:t>programowania</w:t>
      </w:r>
      <w:r w:rsidRPr="000A4B22">
        <w:rPr>
          <w:rFonts w:cs="Calibri"/>
        </w:rPr>
        <w:t xml:space="preserve">, </w:t>
      </w:r>
      <w:r w:rsidR="00DD2EC1" w:rsidRPr="000A4B22">
        <w:rPr>
          <w:rFonts w:cs="Calibri"/>
        </w:rPr>
        <w:t>u</w:t>
      </w:r>
      <w:r w:rsidRPr="000A4B22">
        <w:rPr>
          <w:rFonts w:cs="Calibri"/>
        </w:rPr>
        <w:t>su</w:t>
      </w:r>
      <w:r w:rsidR="00DD2EC1" w:rsidRPr="000A4B22">
        <w:rPr>
          <w:rFonts w:cs="Calibri"/>
        </w:rPr>
        <w:t>wanie niespójności baz danych będących wynikiem</w:t>
      </w:r>
      <w:r w:rsidR="001838A2" w:rsidRPr="000A4B22">
        <w:rPr>
          <w:rFonts w:cs="Calibri"/>
        </w:rPr>
        <w:t xml:space="preserve"> nieprawidłowości działania oprogramowania, </w:t>
      </w:r>
      <w:r w:rsidR="00DD2EC1" w:rsidRPr="000A4B22">
        <w:rPr>
          <w:rFonts w:cs="Calibri"/>
        </w:rPr>
        <w:t xml:space="preserve">wskazywanie rozwiązań zastępczych na czas usuwania </w:t>
      </w:r>
      <w:r w:rsidR="001838A2" w:rsidRPr="000A4B22">
        <w:rPr>
          <w:rFonts w:cs="Calibri"/>
        </w:rPr>
        <w:t>jego nieprawidłow</w:t>
      </w:r>
      <w:r w:rsidR="003C5DB4" w:rsidRPr="000A4B22">
        <w:rPr>
          <w:rFonts w:cs="Calibri"/>
        </w:rPr>
        <w:t>o</w:t>
      </w:r>
      <w:r w:rsidR="001838A2" w:rsidRPr="000A4B22">
        <w:rPr>
          <w:rFonts w:cs="Calibri"/>
        </w:rPr>
        <w:t>ści.</w:t>
      </w:r>
    </w:p>
    <w:p w14:paraId="28CC0C6A" w14:textId="337A2BA0" w:rsidR="00DD2EC1" w:rsidRPr="000A4B22" w:rsidRDefault="001838A2" w:rsidP="00C91070">
      <w:pPr>
        <w:spacing w:after="0"/>
        <w:ind w:firstLine="284"/>
        <w:jc w:val="both"/>
        <w:rPr>
          <w:rFonts w:cs="Calibri"/>
        </w:rPr>
      </w:pPr>
      <w:r w:rsidRPr="000A4B22">
        <w:rPr>
          <w:rFonts w:cs="Calibri"/>
        </w:rPr>
        <w:t>Zamawiający dopuszcza prowadzenie s</w:t>
      </w:r>
      <w:r w:rsidR="00DD2EC1" w:rsidRPr="000A4B22">
        <w:rPr>
          <w:rFonts w:cs="Calibri"/>
        </w:rPr>
        <w:t>erwis</w:t>
      </w:r>
      <w:r w:rsidRPr="000A4B22">
        <w:rPr>
          <w:rFonts w:cs="Calibri"/>
        </w:rPr>
        <w:t>u</w:t>
      </w:r>
      <w:r w:rsidR="00DD2EC1" w:rsidRPr="000A4B22">
        <w:rPr>
          <w:rFonts w:cs="Calibri"/>
        </w:rPr>
        <w:t xml:space="preserve"> </w:t>
      </w:r>
      <w:r w:rsidRPr="000A4B22">
        <w:rPr>
          <w:rFonts w:cs="Calibri"/>
        </w:rPr>
        <w:t>o</w:t>
      </w:r>
      <w:r w:rsidR="00DD2EC1" w:rsidRPr="000A4B22">
        <w:rPr>
          <w:rFonts w:cs="Calibri"/>
        </w:rPr>
        <w:t xml:space="preserve">programowania za pomocą </w:t>
      </w:r>
      <w:r w:rsidRPr="000A4B22">
        <w:rPr>
          <w:rFonts w:cs="Calibri"/>
        </w:rPr>
        <w:t>z</w:t>
      </w:r>
      <w:r w:rsidR="00DD2EC1" w:rsidRPr="000A4B22">
        <w:rPr>
          <w:rFonts w:cs="Calibri"/>
        </w:rPr>
        <w:t xml:space="preserve">dalnego </w:t>
      </w:r>
      <w:r w:rsidRPr="000A4B22">
        <w:rPr>
          <w:rFonts w:cs="Calibri"/>
        </w:rPr>
        <w:t>d</w:t>
      </w:r>
      <w:r w:rsidR="00DD2EC1" w:rsidRPr="000A4B22">
        <w:rPr>
          <w:rFonts w:cs="Calibri"/>
        </w:rPr>
        <w:t>ostępu</w:t>
      </w:r>
      <w:r w:rsidRPr="000A4B22">
        <w:rPr>
          <w:rFonts w:cs="Calibri"/>
        </w:rPr>
        <w:t>,</w:t>
      </w:r>
      <w:r w:rsidR="00DD2EC1" w:rsidRPr="000A4B22">
        <w:rPr>
          <w:rFonts w:cs="Calibri"/>
        </w:rPr>
        <w:t xml:space="preserve"> po uzyskaniu przez Wykonawc</w:t>
      </w:r>
      <w:r w:rsidR="00095E4E" w:rsidRPr="000A4B22">
        <w:rPr>
          <w:rFonts w:cs="Calibri"/>
        </w:rPr>
        <w:t>ę</w:t>
      </w:r>
      <w:r w:rsidR="00DD2EC1" w:rsidRPr="000A4B22">
        <w:rPr>
          <w:rFonts w:cs="Calibri"/>
        </w:rPr>
        <w:t xml:space="preserve"> zgody Zamawiającego </w:t>
      </w:r>
      <w:r w:rsidR="00095E4E" w:rsidRPr="000A4B22">
        <w:rPr>
          <w:rFonts w:cs="Calibri"/>
        </w:rPr>
        <w:t xml:space="preserve">udzielonej w formie pisemnej. W przypadku braku </w:t>
      </w:r>
      <w:r w:rsidR="00DD2EC1" w:rsidRPr="000A4B22">
        <w:rPr>
          <w:rFonts w:cs="Calibri"/>
        </w:rPr>
        <w:t>możliw</w:t>
      </w:r>
      <w:r w:rsidR="00095E4E" w:rsidRPr="000A4B22">
        <w:rPr>
          <w:rFonts w:cs="Calibri"/>
        </w:rPr>
        <w:t xml:space="preserve">ości </w:t>
      </w:r>
      <w:r w:rsidR="00DD2EC1" w:rsidRPr="000A4B22">
        <w:rPr>
          <w:rFonts w:cs="Calibri"/>
        </w:rPr>
        <w:t>świadczeni</w:t>
      </w:r>
      <w:r w:rsidR="00291B38" w:rsidRPr="000A4B22">
        <w:rPr>
          <w:rFonts w:cs="Calibri"/>
        </w:rPr>
        <w:t>a</w:t>
      </w:r>
      <w:r w:rsidR="00DD2EC1" w:rsidRPr="000A4B22">
        <w:rPr>
          <w:rFonts w:cs="Calibri"/>
        </w:rPr>
        <w:t xml:space="preserve"> </w:t>
      </w:r>
      <w:r w:rsidR="00291B38" w:rsidRPr="000A4B22">
        <w:rPr>
          <w:rFonts w:cs="Calibri"/>
        </w:rPr>
        <w:t>s</w:t>
      </w:r>
      <w:r w:rsidR="00DD2EC1" w:rsidRPr="000A4B22">
        <w:rPr>
          <w:rFonts w:cs="Calibri"/>
        </w:rPr>
        <w:t xml:space="preserve">erwisu przez </w:t>
      </w:r>
      <w:r w:rsidR="00291B38" w:rsidRPr="000A4B22">
        <w:rPr>
          <w:rFonts w:cs="Calibri"/>
        </w:rPr>
        <w:t>z</w:t>
      </w:r>
      <w:r w:rsidR="00DD2EC1" w:rsidRPr="000A4B22">
        <w:rPr>
          <w:rFonts w:cs="Calibri"/>
        </w:rPr>
        <w:t xml:space="preserve">dalny </w:t>
      </w:r>
      <w:r w:rsidR="00291B38" w:rsidRPr="000A4B22">
        <w:rPr>
          <w:rFonts w:cs="Calibri"/>
        </w:rPr>
        <w:t>d</w:t>
      </w:r>
      <w:r w:rsidR="00DD2EC1" w:rsidRPr="000A4B22">
        <w:rPr>
          <w:rFonts w:cs="Calibri"/>
        </w:rPr>
        <w:t>ostęp, Wykonawca zobowiąz</w:t>
      </w:r>
      <w:r w:rsidR="00291B38" w:rsidRPr="000A4B22">
        <w:rPr>
          <w:rFonts w:cs="Calibri"/>
        </w:rPr>
        <w:t xml:space="preserve">any jest </w:t>
      </w:r>
      <w:r w:rsidR="00DD2EC1" w:rsidRPr="000A4B22">
        <w:rPr>
          <w:rFonts w:cs="Calibri"/>
        </w:rPr>
        <w:t xml:space="preserve">do świadczenia </w:t>
      </w:r>
      <w:r w:rsidR="00291B38" w:rsidRPr="000A4B22">
        <w:rPr>
          <w:rFonts w:cs="Calibri"/>
        </w:rPr>
        <w:t>s</w:t>
      </w:r>
      <w:r w:rsidR="00DD2EC1" w:rsidRPr="000A4B22">
        <w:rPr>
          <w:rFonts w:cs="Calibri"/>
        </w:rPr>
        <w:t xml:space="preserve">erwisu </w:t>
      </w:r>
      <w:r w:rsidR="00291B38" w:rsidRPr="000A4B22">
        <w:rPr>
          <w:rFonts w:cs="Calibri"/>
        </w:rPr>
        <w:t>o</w:t>
      </w:r>
      <w:r w:rsidR="00DD2EC1" w:rsidRPr="000A4B22">
        <w:rPr>
          <w:rFonts w:cs="Calibri"/>
        </w:rPr>
        <w:t xml:space="preserve">programowania bezpośrednio w </w:t>
      </w:r>
      <w:r w:rsidR="00291B38" w:rsidRPr="000A4B22">
        <w:rPr>
          <w:rFonts w:cs="Calibri"/>
        </w:rPr>
        <w:t>siedzibie Zamawiającego</w:t>
      </w:r>
      <w:r w:rsidR="00DD2EC1" w:rsidRPr="000A4B22">
        <w:rPr>
          <w:rFonts w:cs="Calibri"/>
        </w:rPr>
        <w:t>.</w:t>
      </w:r>
    </w:p>
    <w:p w14:paraId="57369A84" w14:textId="0E3665FB" w:rsidR="00DD2EC1" w:rsidRPr="000A4B22" w:rsidRDefault="00DD2EC1" w:rsidP="00291B38">
      <w:pPr>
        <w:suppressAutoHyphens/>
        <w:spacing w:after="0" w:line="276" w:lineRule="auto"/>
        <w:jc w:val="both"/>
        <w:rPr>
          <w:rFonts w:cs="Calibri"/>
        </w:rPr>
      </w:pPr>
      <w:r w:rsidRPr="000A4B22">
        <w:rPr>
          <w:rFonts w:cs="Calibri"/>
        </w:rPr>
        <w:t xml:space="preserve">Wykonawca gwarantuje następujące </w:t>
      </w:r>
      <w:r w:rsidR="00B275AD" w:rsidRPr="000A4B22">
        <w:rPr>
          <w:rFonts w:cs="Calibri"/>
        </w:rPr>
        <w:t xml:space="preserve">minimalne </w:t>
      </w:r>
      <w:r w:rsidRPr="000A4B22">
        <w:rPr>
          <w:rFonts w:cs="Calibri"/>
        </w:rPr>
        <w:t>Czasy Reakcji i Naprawy:</w:t>
      </w:r>
    </w:p>
    <w:p w14:paraId="64D2942A" w14:textId="77777777" w:rsidR="00DD2EC1" w:rsidRPr="000A4B22" w:rsidRDefault="00DD2EC1" w:rsidP="00DD2EC1">
      <w:pPr>
        <w:spacing w:after="0"/>
        <w:rPr>
          <w:rFonts w:cs="Calibri"/>
        </w:rPr>
      </w:pPr>
    </w:p>
    <w:tbl>
      <w:tblPr>
        <w:tblW w:w="8982" w:type="dxa"/>
        <w:tblInd w:w="350" w:type="dxa"/>
        <w:tblLayout w:type="fixed"/>
        <w:tblLook w:val="0000" w:firstRow="0" w:lastRow="0" w:firstColumn="0" w:lastColumn="0" w:noHBand="0" w:noVBand="0"/>
      </w:tblPr>
      <w:tblGrid>
        <w:gridCol w:w="2249"/>
        <w:gridCol w:w="3028"/>
        <w:gridCol w:w="3705"/>
      </w:tblGrid>
      <w:tr w:rsidR="000A4B22" w:rsidRPr="000A4B22" w14:paraId="31B9D946" w14:textId="77777777" w:rsidTr="00EE0213">
        <w:tc>
          <w:tcPr>
            <w:tcW w:w="2249" w:type="dxa"/>
            <w:tcBorders>
              <w:top w:val="single" w:sz="4" w:space="0" w:color="000000"/>
              <w:left w:val="single" w:sz="4" w:space="0" w:color="000000"/>
              <w:bottom w:val="single" w:sz="4" w:space="0" w:color="000000"/>
            </w:tcBorders>
            <w:shd w:val="clear" w:color="auto" w:fill="auto"/>
          </w:tcPr>
          <w:p w14:paraId="7D8B03C5" w14:textId="77777777" w:rsidR="00DD2EC1" w:rsidRPr="000A4B22" w:rsidRDefault="00DD2EC1" w:rsidP="00EE0213">
            <w:pPr>
              <w:spacing w:after="0"/>
              <w:rPr>
                <w:rFonts w:cs="Calibri"/>
              </w:rPr>
            </w:pPr>
          </w:p>
        </w:tc>
        <w:tc>
          <w:tcPr>
            <w:tcW w:w="3028" w:type="dxa"/>
            <w:tcBorders>
              <w:top w:val="single" w:sz="4" w:space="0" w:color="000000"/>
              <w:left w:val="single" w:sz="4" w:space="0" w:color="000000"/>
              <w:bottom w:val="single" w:sz="4" w:space="0" w:color="000000"/>
            </w:tcBorders>
            <w:shd w:val="clear" w:color="auto" w:fill="auto"/>
          </w:tcPr>
          <w:p w14:paraId="591C87B6" w14:textId="77777777" w:rsidR="00DD2EC1" w:rsidRPr="000A4B22" w:rsidRDefault="00DD2EC1" w:rsidP="00EE0213">
            <w:pPr>
              <w:spacing w:after="0"/>
              <w:rPr>
                <w:rFonts w:cs="Calibri"/>
              </w:rPr>
            </w:pPr>
            <w:r w:rsidRPr="000A4B22">
              <w:rPr>
                <w:rFonts w:cs="Calibri"/>
              </w:rPr>
              <w:t>Czas Reakcji</w:t>
            </w:r>
          </w:p>
        </w:tc>
        <w:tc>
          <w:tcPr>
            <w:tcW w:w="3705" w:type="dxa"/>
            <w:tcBorders>
              <w:top w:val="single" w:sz="4" w:space="0" w:color="000000"/>
              <w:left w:val="single" w:sz="4" w:space="0" w:color="000000"/>
              <w:bottom w:val="single" w:sz="4" w:space="0" w:color="000000"/>
              <w:right w:val="single" w:sz="4" w:space="0" w:color="000000"/>
            </w:tcBorders>
            <w:shd w:val="clear" w:color="auto" w:fill="auto"/>
          </w:tcPr>
          <w:p w14:paraId="368F4794" w14:textId="77777777" w:rsidR="00DD2EC1" w:rsidRPr="000A4B22" w:rsidRDefault="00DD2EC1" w:rsidP="00EE0213">
            <w:pPr>
              <w:spacing w:after="0"/>
              <w:rPr>
                <w:rFonts w:cs="Calibri"/>
              </w:rPr>
            </w:pPr>
            <w:r w:rsidRPr="000A4B22">
              <w:rPr>
                <w:rFonts w:cs="Calibri"/>
              </w:rPr>
              <w:t>Czas Naprawy</w:t>
            </w:r>
          </w:p>
        </w:tc>
      </w:tr>
      <w:tr w:rsidR="000A4B22" w:rsidRPr="000A4B22" w14:paraId="3AD45734" w14:textId="77777777" w:rsidTr="00EE0213">
        <w:tc>
          <w:tcPr>
            <w:tcW w:w="2249" w:type="dxa"/>
            <w:tcBorders>
              <w:top w:val="single" w:sz="4" w:space="0" w:color="000000"/>
              <w:left w:val="single" w:sz="4" w:space="0" w:color="000000"/>
              <w:bottom w:val="single" w:sz="4" w:space="0" w:color="000000"/>
            </w:tcBorders>
            <w:shd w:val="clear" w:color="auto" w:fill="auto"/>
          </w:tcPr>
          <w:p w14:paraId="41D12A78" w14:textId="77777777" w:rsidR="00DD2EC1" w:rsidRPr="000A4B22" w:rsidRDefault="00DD2EC1" w:rsidP="00EE0213">
            <w:pPr>
              <w:spacing w:after="0"/>
              <w:rPr>
                <w:rFonts w:cs="Calibri"/>
              </w:rPr>
            </w:pPr>
            <w:r w:rsidRPr="000A4B22">
              <w:rPr>
                <w:rFonts w:cs="Calibri"/>
              </w:rPr>
              <w:lastRenderedPageBreak/>
              <w:t xml:space="preserve">Awaria Krytyczna </w:t>
            </w:r>
          </w:p>
        </w:tc>
        <w:tc>
          <w:tcPr>
            <w:tcW w:w="3028" w:type="dxa"/>
            <w:tcBorders>
              <w:top w:val="single" w:sz="4" w:space="0" w:color="000000"/>
              <w:left w:val="single" w:sz="4" w:space="0" w:color="000000"/>
              <w:bottom w:val="single" w:sz="4" w:space="0" w:color="000000"/>
            </w:tcBorders>
            <w:shd w:val="clear" w:color="auto" w:fill="auto"/>
          </w:tcPr>
          <w:p w14:paraId="105727D8" w14:textId="57977584" w:rsidR="00DD2EC1" w:rsidRPr="000A4B22" w:rsidRDefault="00EA03D6" w:rsidP="00EE0213">
            <w:pPr>
              <w:spacing w:after="0"/>
              <w:rPr>
                <w:rFonts w:cs="Calibri"/>
              </w:rPr>
            </w:pPr>
            <w:r>
              <w:rPr>
                <w:rFonts w:cs="Calibri"/>
              </w:rPr>
              <w:t>1</w:t>
            </w:r>
            <w:r w:rsidR="00DD2EC1" w:rsidRPr="000A4B22">
              <w:rPr>
                <w:rFonts w:cs="Calibri"/>
              </w:rPr>
              <w:t xml:space="preserve"> Godzin</w:t>
            </w:r>
            <w:r>
              <w:rPr>
                <w:rFonts w:cs="Calibri"/>
              </w:rPr>
              <w:t>a</w:t>
            </w:r>
            <w:r w:rsidR="00DD2EC1" w:rsidRPr="000A4B22">
              <w:rPr>
                <w:rFonts w:cs="Calibri"/>
              </w:rPr>
              <w:t xml:space="preserve"> Robocz</w:t>
            </w:r>
            <w:r>
              <w:rPr>
                <w:rFonts w:cs="Calibri"/>
              </w:rPr>
              <w:t>a</w:t>
            </w:r>
            <w:r w:rsidR="00DD2EC1" w:rsidRPr="000A4B22">
              <w:rPr>
                <w:rFonts w:cs="Calibri"/>
              </w:rPr>
              <w:t xml:space="preserve"> – Zdalny Dostęp</w:t>
            </w:r>
          </w:p>
          <w:p w14:paraId="7AA052AC" w14:textId="77777777" w:rsidR="00DD2EC1" w:rsidRPr="000A4B22" w:rsidRDefault="00DD2EC1" w:rsidP="00EE0213">
            <w:pPr>
              <w:spacing w:after="0"/>
              <w:rPr>
                <w:rFonts w:cs="Calibri"/>
              </w:rPr>
            </w:pPr>
          </w:p>
        </w:tc>
        <w:tc>
          <w:tcPr>
            <w:tcW w:w="3705" w:type="dxa"/>
            <w:tcBorders>
              <w:top w:val="single" w:sz="4" w:space="0" w:color="000000"/>
              <w:left w:val="single" w:sz="4" w:space="0" w:color="000000"/>
              <w:bottom w:val="single" w:sz="4" w:space="0" w:color="000000"/>
              <w:right w:val="single" w:sz="4" w:space="0" w:color="000000"/>
            </w:tcBorders>
            <w:shd w:val="clear" w:color="auto" w:fill="auto"/>
          </w:tcPr>
          <w:p w14:paraId="73907C14" w14:textId="77777777" w:rsidR="00DD2EC1" w:rsidRPr="000A4B22" w:rsidRDefault="00DD2EC1" w:rsidP="00EE0213">
            <w:pPr>
              <w:spacing w:after="0"/>
              <w:rPr>
                <w:rFonts w:cs="Calibri"/>
              </w:rPr>
            </w:pPr>
            <w:r w:rsidRPr="000A4B22">
              <w:rPr>
                <w:rFonts w:cs="Calibri"/>
              </w:rPr>
              <w:t>24 Godziny Robocze – Zdalny Dostęp</w:t>
            </w:r>
          </w:p>
          <w:p w14:paraId="08F5052D" w14:textId="77777777" w:rsidR="00DD2EC1" w:rsidRPr="000A4B22" w:rsidRDefault="00DD2EC1" w:rsidP="00EE0213">
            <w:pPr>
              <w:spacing w:after="0"/>
              <w:rPr>
                <w:rFonts w:cs="Calibri"/>
              </w:rPr>
            </w:pPr>
            <w:r w:rsidRPr="000A4B22">
              <w:rPr>
                <w:rFonts w:cs="Calibri"/>
              </w:rPr>
              <w:t>2 Dni Robocze– brak Zdalnego Dostępu</w:t>
            </w:r>
          </w:p>
        </w:tc>
      </w:tr>
      <w:tr w:rsidR="000A4B22" w:rsidRPr="000A4B22" w14:paraId="0E4846CA" w14:textId="77777777" w:rsidTr="00EE0213">
        <w:tc>
          <w:tcPr>
            <w:tcW w:w="2249" w:type="dxa"/>
            <w:tcBorders>
              <w:top w:val="single" w:sz="4" w:space="0" w:color="000000"/>
              <w:left w:val="single" w:sz="4" w:space="0" w:color="000000"/>
              <w:bottom w:val="single" w:sz="4" w:space="0" w:color="000000"/>
            </w:tcBorders>
            <w:shd w:val="clear" w:color="auto" w:fill="auto"/>
          </w:tcPr>
          <w:p w14:paraId="7F224725" w14:textId="77777777" w:rsidR="00DD2EC1" w:rsidRPr="000A4B22" w:rsidRDefault="00DD2EC1" w:rsidP="00EE0213">
            <w:pPr>
              <w:spacing w:after="0"/>
              <w:rPr>
                <w:rFonts w:cs="Calibri"/>
              </w:rPr>
            </w:pPr>
            <w:r w:rsidRPr="000A4B22">
              <w:rPr>
                <w:rFonts w:cs="Calibri"/>
              </w:rPr>
              <w:t>Błąd</w:t>
            </w:r>
          </w:p>
        </w:tc>
        <w:tc>
          <w:tcPr>
            <w:tcW w:w="3028" w:type="dxa"/>
            <w:tcBorders>
              <w:top w:val="single" w:sz="4" w:space="0" w:color="000000"/>
              <w:left w:val="single" w:sz="4" w:space="0" w:color="000000"/>
              <w:bottom w:val="single" w:sz="4" w:space="0" w:color="000000"/>
            </w:tcBorders>
            <w:shd w:val="clear" w:color="auto" w:fill="auto"/>
          </w:tcPr>
          <w:p w14:paraId="61104DCD" w14:textId="309DFE72" w:rsidR="00DD2EC1" w:rsidRPr="000A4B22" w:rsidRDefault="00EA03D6" w:rsidP="00EE0213">
            <w:pPr>
              <w:spacing w:after="0"/>
              <w:rPr>
                <w:rFonts w:cs="Calibri"/>
              </w:rPr>
            </w:pPr>
            <w:r>
              <w:rPr>
                <w:rFonts w:cs="Calibri"/>
              </w:rPr>
              <w:t>8</w:t>
            </w:r>
            <w:r w:rsidR="00DD2EC1" w:rsidRPr="000A4B22">
              <w:rPr>
                <w:rFonts w:cs="Calibri"/>
              </w:rPr>
              <w:t xml:space="preserve"> Godzin Roboczych – Zdalny Dostęp</w:t>
            </w:r>
          </w:p>
          <w:p w14:paraId="498598F3" w14:textId="77777777" w:rsidR="00DD2EC1" w:rsidRPr="000A4B22" w:rsidRDefault="00DD2EC1" w:rsidP="00EE0213">
            <w:pPr>
              <w:spacing w:after="0"/>
              <w:rPr>
                <w:rFonts w:cs="Calibri"/>
              </w:rPr>
            </w:pPr>
          </w:p>
        </w:tc>
        <w:tc>
          <w:tcPr>
            <w:tcW w:w="3705" w:type="dxa"/>
            <w:tcBorders>
              <w:top w:val="single" w:sz="4" w:space="0" w:color="000000"/>
              <w:left w:val="single" w:sz="4" w:space="0" w:color="000000"/>
              <w:bottom w:val="single" w:sz="4" w:space="0" w:color="000000"/>
              <w:right w:val="single" w:sz="4" w:space="0" w:color="000000"/>
            </w:tcBorders>
            <w:shd w:val="clear" w:color="auto" w:fill="auto"/>
          </w:tcPr>
          <w:p w14:paraId="25497633" w14:textId="77777777" w:rsidR="00DD2EC1" w:rsidRPr="000A4B22" w:rsidRDefault="00DD2EC1" w:rsidP="00EE0213">
            <w:pPr>
              <w:spacing w:after="0"/>
              <w:rPr>
                <w:rFonts w:cs="Calibri"/>
              </w:rPr>
            </w:pPr>
            <w:r w:rsidRPr="000A4B22">
              <w:rPr>
                <w:rFonts w:cs="Calibri"/>
              </w:rPr>
              <w:t>5 Dni Roboczych – Zdalny Dostęp</w:t>
            </w:r>
          </w:p>
        </w:tc>
      </w:tr>
      <w:tr w:rsidR="00DD2EC1" w:rsidRPr="000A4B22" w14:paraId="6D073B0C" w14:textId="77777777" w:rsidTr="00EE0213">
        <w:trPr>
          <w:trHeight w:val="176"/>
        </w:trPr>
        <w:tc>
          <w:tcPr>
            <w:tcW w:w="2249" w:type="dxa"/>
            <w:tcBorders>
              <w:top w:val="single" w:sz="4" w:space="0" w:color="000000"/>
              <w:left w:val="single" w:sz="4" w:space="0" w:color="000000"/>
              <w:bottom w:val="single" w:sz="4" w:space="0" w:color="000000"/>
            </w:tcBorders>
            <w:shd w:val="clear" w:color="auto" w:fill="auto"/>
          </w:tcPr>
          <w:p w14:paraId="05D07912" w14:textId="77777777" w:rsidR="00DD2EC1" w:rsidRPr="000A4B22" w:rsidRDefault="00DD2EC1" w:rsidP="00EE0213">
            <w:pPr>
              <w:spacing w:after="0"/>
              <w:rPr>
                <w:rFonts w:cs="Calibri"/>
              </w:rPr>
            </w:pPr>
            <w:r w:rsidRPr="000A4B22">
              <w:rPr>
                <w:rFonts w:cs="Calibri"/>
              </w:rPr>
              <w:t>Utrudnienie</w:t>
            </w:r>
          </w:p>
        </w:tc>
        <w:tc>
          <w:tcPr>
            <w:tcW w:w="3028" w:type="dxa"/>
            <w:tcBorders>
              <w:top w:val="single" w:sz="4" w:space="0" w:color="000000"/>
              <w:left w:val="single" w:sz="4" w:space="0" w:color="000000"/>
              <w:bottom w:val="single" w:sz="4" w:space="0" w:color="000000"/>
            </w:tcBorders>
            <w:shd w:val="clear" w:color="auto" w:fill="auto"/>
          </w:tcPr>
          <w:p w14:paraId="29C1582B" w14:textId="77777777" w:rsidR="00DD2EC1" w:rsidRPr="000A4B22" w:rsidRDefault="00DD2EC1" w:rsidP="00EE0213">
            <w:pPr>
              <w:spacing w:after="0"/>
              <w:rPr>
                <w:rFonts w:cs="Calibri"/>
              </w:rPr>
            </w:pPr>
            <w:r w:rsidRPr="000A4B22">
              <w:rPr>
                <w:rFonts w:cs="Calibri"/>
              </w:rPr>
              <w:t>1 Dzień Roboczy – Zdalny Dostęp</w:t>
            </w:r>
          </w:p>
          <w:p w14:paraId="79603F09" w14:textId="77777777" w:rsidR="00DD2EC1" w:rsidRPr="000A4B22" w:rsidRDefault="00DD2EC1" w:rsidP="00EE0213">
            <w:pPr>
              <w:spacing w:after="0"/>
              <w:rPr>
                <w:rFonts w:cs="Calibri"/>
              </w:rPr>
            </w:pPr>
          </w:p>
        </w:tc>
        <w:tc>
          <w:tcPr>
            <w:tcW w:w="3705" w:type="dxa"/>
            <w:tcBorders>
              <w:top w:val="single" w:sz="4" w:space="0" w:color="000000"/>
              <w:left w:val="single" w:sz="4" w:space="0" w:color="000000"/>
              <w:bottom w:val="single" w:sz="4" w:space="0" w:color="000000"/>
              <w:right w:val="single" w:sz="4" w:space="0" w:color="000000"/>
            </w:tcBorders>
            <w:shd w:val="clear" w:color="auto" w:fill="auto"/>
          </w:tcPr>
          <w:p w14:paraId="7C5F3F2A" w14:textId="77777777" w:rsidR="00DD2EC1" w:rsidRPr="000A4B22" w:rsidRDefault="00DD2EC1" w:rsidP="00EE0213">
            <w:pPr>
              <w:spacing w:after="0"/>
              <w:rPr>
                <w:rFonts w:cs="Calibri"/>
              </w:rPr>
            </w:pPr>
            <w:r w:rsidRPr="000A4B22">
              <w:rPr>
                <w:rFonts w:cs="Calibri"/>
              </w:rPr>
              <w:t>30 Dni Roboczych – Zdalny Dostęp</w:t>
            </w:r>
          </w:p>
        </w:tc>
      </w:tr>
    </w:tbl>
    <w:p w14:paraId="497120E3" w14:textId="77777777" w:rsidR="00DD2EC1" w:rsidRPr="000A4B22" w:rsidRDefault="00DD2EC1" w:rsidP="00DD2EC1">
      <w:pPr>
        <w:spacing w:after="0"/>
        <w:rPr>
          <w:rFonts w:cs="Calibri"/>
        </w:rPr>
      </w:pPr>
    </w:p>
    <w:p w14:paraId="78919095" w14:textId="153B9324" w:rsidR="009227B8" w:rsidRPr="000A4B22" w:rsidRDefault="009227B8" w:rsidP="009227B8">
      <w:pPr>
        <w:pStyle w:val="Standard"/>
        <w:tabs>
          <w:tab w:val="left" w:pos="426"/>
          <w:tab w:val="left" w:pos="2835"/>
        </w:tabs>
        <w:spacing w:after="0" w:line="264" w:lineRule="auto"/>
        <w:jc w:val="both"/>
        <w:rPr>
          <w:rFonts w:asciiTheme="minorHAnsi" w:hAnsiTheme="minorHAnsi" w:cstheme="minorHAnsi"/>
          <w:b/>
          <w:sz w:val="22"/>
          <w:szCs w:val="22"/>
        </w:rPr>
      </w:pPr>
      <w:r w:rsidRPr="000A4B22">
        <w:rPr>
          <w:rFonts w:asciiTheme="minorHAnsi" w:hAnsiTheme="minorHAnsi" w:cstheme="minorHAnsi"/>
          <w:b/>
          <w:sz w:val="22"/>
          <w:szCs w:val="22"/>
        </w:rPr>
        <w:t xml:space="preserve"> </w:t>
      </w:r>
    </w:p>
    <w:p w14:paraId="08ECF757" w14:textId="77777777" w:rsidR="009227B8" w:rsidRPr="000A4B22" w:rsidRDefault="009227B8" w:rsidP="009227B8">
      <w:pPr>
        <w:pStyle w:val="Standard"/>
        <w:tabs>
          <w:tab w:val="left" w:pos="426"/>
          <w:tab w:val="left" w:pos="2835"/>
        </w:tabs>
        <w:spacing w:after="0" w:line="264" w:lineRule="auto"/>
        <w:jc w:val="both"/>
        <w:rPr>
          <w:rFonts w:asciiTheme="minorHAnsi" w:hAnsiTheme="minorHAnsi" w:cstheme="minorHAnsi"/>
          <w:sz w:val="22"/>
          <w:szCs w:val="22"/>
        </w:rPr>
      </w:pPr>
      <w:r w:rsidRPr="000A4B22">
        <w:rPr>
          <w:rFonts w:asciiTheme="minorHAnsi" w:hAnsiTheme="minorHAnsi" w:cstheme="minorHAnsi"/>
          <w:b/>
          <w:sz w:val="22"/>
          <w:szCs w:val="22"/>
        </w:rPr>
        <w:t>A</w:t>
      </w:r>
      <w:r w:rsidRPr="000A4B22">
        <w:rPr>
          <w:rFonts w:asciiTheme="minorHAnsi" w:hAnsiTheme="minorHAnsi" w:cstheme="minorHAnsi"/>
          <w:b/>
          <w:bCs/>
          <w:sz w:val="22"/>
          <w:szCs w:val="22"/>
        </w:rPr>
        <w:t>waria Krytyczna</w:t>
      </w:r>
      <w:r w:rsidRPr="000A4B22">
        <w:rPr>
          <w:rFonts w:asciiTheme="minorHAnsi" w:hAnsiTheme="minorHAnsi" w:cstheme="minorHAnsi"/>
          <w:sz w:val="22"/>
          <w:szCs w:val="22"/>
        </w:rPr>
        <w:t xml:space="preserve"> - szczególny rodzaj Nieprawidłowości Oprogramowania, która prowadzi do:</w:t>
      </w:r>
    </w:p>
    <w:p w14:paraId="05D9783C" w14:textId="77777777" w:rsidR="009227B8" w:rsidRPr="000A4B22" w:rsidRDefault="009227B8" w:rsidP="00B177F0">
      <w:pPr>
        <w:pStyle w:val="Akapitzlist"/>
        <w:widowControl w:val="0"/>
        <w:numPr>
          <w:ilvl w:val="1"/>
          <w:numId w:val="23"/>
        </w:numPr>
        <w:suppressAutoHyphens/>
        <w:autoSpaceDN w:val="0"/>
        <w:spacing w:after="0" w:line="264" w:lineRule="auto"/>
        <w:ind w:left="567"/>
        <w:jc w:val="both"/>
        <w:textAlignment w:val="baseline"/>
        <w:rPr>
          <w:rFonts w:cstheme="minorHAnsi"/>
        </w:rPr>
      </w:pPr>
      <w:r w:rsidRPr="000A4B22">
        <w:rPr>
          <w:rFonts w:cstheme="minorHAnsi"/>
        </w:rPr>
        <w:t xml:space="preserve">czasowego lub trwałego zatrzymania eksploatacji Systemu Informatycznego, </w:t>
      </w:r>
    </w:p>
    <w:p w14:paraId="02E64F0C" w14:textId="7597D07C" w:rsidR="009227B8" w:rsidRPr="000A4B22" w:rsidRDefault="009227B8" w:rsidP="00B177F0">
      <w:pPr>
        <w:pStyle w:val="Akapitzlist"/>
        <w:widowControl w:val="0"/>
        <w:numPr>
          <w:ilvl w:val="1"/>
          <w:numId w:val="23"/>
        </w:numPr>
        <w:suppressAutoHyphens/>
        <w:autoSpaceDN w:val="0"/>
        <w:spacing w:after="0" w:line="264" w:lineRule="auto"/>
        <w:ind w:left="567"/>
        <w:jc w:val="both"/>
        <w:textAlignment w:val="baseline"/>
        <w:rPr>
          <w:rFonts w:cstheme="minorHAnsi"/>
        </w:rPr>
      </w:pPr>
      <w:r w:rsidRPr="000A4B22">
        <w:rPr>
          <w:rFonts w:cstheme="minorHAnsi"/>
        </w:rPr>
        <w:t>wstrzymania wystawienia faktury do rozliczenia z NFZ,</w:t>
      </w:r>
    </w:p>
    <w:p w14:paraId="58732A24" w14:textId="77777777" w:rsidR="009227B8" w:rsidRPr="000A4B22" w:rsidRDefault="009227B8" w:rsidP="00B177F0">
      <w:pPr>
        <w:pStyle w:val="Akapitzlist"/>
        <w:widowControl w:val="0"/>
        <w:numPr>
          <w:ilvl w:val="1"/>
          <w:numId w:val="23"/>
        </w:numPr>
        <w:suppressAutoHyphens/>
        <w:autoSpaceDN w:val="0"/>
        <w:spacing w:after="0" w:line="264" w:lineRule="auto"/>
        <w:ind w:left="567"/>
        <w:jc w:val="both"/>
        <w:textAlignment w:val="baseline"/>
        <w:rPr>
          <w:rFonts w:cstheme="minorHAnsi"/>
        </w:rPr>
      </w:pPr>
      <w:r w:rsidRPr="000A4B22">
        <w:rPr>
          <w:rFonts w:cstheme="minorHAnsi"/>
        </w:rPr>
        <w:t xml:space="preserve">utraty danych lub naruszenia ich spójności, </w:t>
      </w:r>
    </w:p>
    <w:p w14:paraId="79C15529" w14:textId="3FA92BD3" w:rsidR="009227B8" w:rsidRPr="000A4B22" w:rsidRDefault="009227B8" w:rsidP="009227B8">
      <w:pPr>
        <w:suppressAutoHyphens/>
        <w:spacing w:after="0" w:line="276" w:lineRule="auto"/>
        <w:ind w:left="284"/>
        <w:jc w:val="both"/>
        <w:rPr>
          <w:rFonts w:cs="Calibri"/>
        </w:rPr>
      </w:pPr>
      <w:r w:rsidRPr="000A4B22">
        <w:rPr>
          <w:rFonts w:cstheme="minorHAnsi"/>
        </w:rPr>
        <w:t>w wyniku której niemożliwe jest prowadzenie bieżącej działalności przy użyciu Oprogramowania. Z definicji Awarii krytycznej wyłączone są takie rodzaje nieprawidłowości, przy wystąpieniu których jest możliwe prowadzenie bieżącej działalności przy użyciu Oprogramowania, jednakże jest to utrudnione;</w:t>
      </w:r>
    </w:p>
    <w:p w14:paraId="6BE67C54" w14:textId="0B8C3F70" w:rsidR="009227B8" w:rsidRPr="000A4B22" w:rsidRDefault="009227B8" w:rsidP="009227B8">
      <w:pPr>
        <w:widowControl w:val="0"/>
        <w:suppressAutoHyphens/>
        <w:autoSpaceDN w:val="0"/>
        <w:spacing w:after="0" w:line="264" w:lineRule="auto"/>
        <w:jc w:val="both"/>
        <w:textAlignment w:val="baseline"/>
        <w:rPr>
          <w:rFonts w:cstheme="minorHAnsi"/>
        </w:rPr>
      </w:pPr>
      <w:r w:rsidRPr="000A4B22">
        <w:rPr>
          <w:rFonts w:cstheme="minorHAnsi"/>
          <w:b/>
          <w:bCs/>
        </w:rPr>
        <w:t>Błąd</w:t>
      </w:r>
      <w:r w:rsidRPr="000A4B22">
        <w:rPr>
          <w:rFonts w:cstheme="minorHAnsi"/>
        </w:rPr>
        <w:t xml:space="preserve"> - Nieprawidłowości Oprogramowania powstałe po zainstalowaniu Nowego Wydania (Aktualizacji), powodujące problemy z użytkowaniem Oprogramowania lub rozliczeniem z N</w:t>
      </w:r>
      <w:r w:rsidR="005A6DE2" w:rsidRPr="000A4B22">
        <w:rPr>
          <w:rFonts w:cstheme="minorHAnsi"/>
        </w:rPr>
        <w:t>arodowym Funduszem Zdrowia.</w:t>
      </w:r>
    </w:p>
    <w:p w14:paraId="57A806AE" w14:textId="591E8408" w:rsidR="005A6DE2" w:rsidRPr="000A4B22" w:rsidRDefault="005A6DE2" w:rsidP="005A6DE2">
      <w:pPr>
        <w:widowControl w:val="0"/>
        <w:suppressAutoHyphens/>
        <w:autoSpaceDN w:val="0"/>
        <w:spacing w:after="0" w:line="264" w:lineRule="auto"/>
        <w:jc w:val="both"/>
        <w:textAlignment w:val="baseline"/>
        <w:rPr>
          <w:rFonts w:cstheme="minorHAnsi"/>
        </w:rPr>
      </w:pPr>
      <w:r w:rsidRPr="000A4B22">
        <w:rPr>
          <w:rFonts w:cstheme="minorHAnsi"/>
          <w:b/>
          <w:bCs/>
        </w:rPr>
        <w:t xml:space="preserve">Utrudnienie </w:t>
      </w:r>
      <w:r w:rsidRPr="000A4B22">
        <w:rPr>
          <w:rFonts w:cstheme="minorHAnsi"/>
        </w:rPr>
        <w:t>- rodzaj Nieprawidłowości Oprogramowania, inny niż Awaria krytyczna, która prowadzi do zakłócenia wykonywania funkcji Systemu Informatycznego lub ograniczenia jego działania.</w:t>
      </w:r>
    </w:p>
    <w:p w14:paraId="2D0944FA" w14:textId="77777777" w:rsidR="005A6DE2" w:rsidRPr="000A4B22" w:rsidRDefault="005A6DE2" w:rsidP="009227B8">
      <w:pPr>
        <w:widowControl w:val="0"/>
        <w:suppressAutoHyphens/>
        <w:autoSpaceDN w:val="0"/>
        <w:spacing w:after="0" w:line="264" w:lineRule="auto"/>
        <w:jc w:val="both"/>
        <w:textAlignment w:val="baseline"/>
        <w:rPr>
          <w:rFonts w:cstheme="minorHAnsi"/>
        </w:rPr>
      </w:pPr>
    </w:p>
    <w:p w14:paraId="043C9C47" w14:textId="6FE4E597" w:rsidR="009227B8" w:rsidRPr="000A4B22" w:rsidRDefault="009227B8" w:rsidP="009227B8">
      <w:pPr>
        <w:widowControl w:val="0"/>
        <w:suppressAutoHyphens/>
        <w:autoSpaceDN w:val="0"/>
        <w:spacing w:after="0" w:line="264" w:lineRule="auto"/>
        <w:jc w:val="both"/>
        <w:textAlignment w:val="baseline"/>
        <w:rPr>
          <w:rFonts w:cstheme="minorHAnsi"/>
        </w:rPr>
      </w:pPr>
      <w:r w:rsidRPr="000A4B22">
        <w:rPr>
          <w:rFonts w:cstheme="minorHAnsi"/>
          <w:b/>
          <w:bCs/>
        </w:rPr>
        <w:t>Czas Naprawy</w:t>
      </w:r>
      <w:r w:rsidRPr="000A4B22">
        <w:rPr>
          <w:rFonts w:cstheme="minorHAnsi"/>
        </w:rPr>
        <w:t xml:space="preserve"> - maksymalny czas dostarczenia rozwiązania usuwającego </w:t>
      </w:r>
      <w:r w:rsidR="001C3695" w:rsidRPr="000A4B22">
        <w:rPr>
          <w:rFonts w:cstheme="minorHAnsi"/>
        </w:rPr>
        <w:t>n</w:t>
      </w:r>
      <w:r w:rsidRPr="000A4B22">
        <w:rPr>
          <w:rFonts w:cstheme="minorHAnsi"/>
        </w:rPr>
        <w:t xml:space="preserve">ieprawidłowość Oprogramowania (wykonania Naprawy) liczony od momentu dokonania </w:t>
      </w:r>
      <w:r w:rsidR="001C3695" w:rsidRPr="000A4B22">
        <w:rPr>
          <w:rFonts w:cstheme="minorHAnsi"/>
        </w:rPr>
        <w:t>r</w:t>
      </w:r>
      <w:r w:rsidRPr="000A4B22">
        <w:rPr>
          <w:rFonts w:cstheme="minorHAnsi"/>
        </w:rPr>
        <w:t xml:space="preserve">eakcji </w:t>
      </w:r>
      <w:r w:rsidR="001C3695" w:rsidRPr="000A4B22">
        <w:rPr>
          <w:rFonts w:cstheme="minorHAnsi"/>
        </w:rPr>
        <w:t>s</w:t>
      </w:r>
      <w:r w:rsidRPr="000A4B22">
        <w:rPr>
          <w:rFonts w:cstheme="minorHAnsi"/>
        </w:rPr>
        <w:t>erwisowej</w:t>
      </w:r>
      <w:r w:rsidR="001C3695" w:rsidRPr="000A4B22">
        <w:rPr>
          <w:rFonts w:cstheme="minorHAnsi"/>
        </w:rPr>
        <w:t xml:space="preserve"> (czas reakcji)</w:t>
      </w:r>
      <w:r w:rsidRPr="000A4B22">
        <w:rPr>
          <w:rFonts w:cstheme="minorHAnsi"/>
        </w:rPr>
        <w:t xml:space="preserve"> przez Wykonawc</w:t>
      </w:r>
      <w:r w:rsidR="005A6DE2" w:rsidRPr="000A4B22">
        <w:rPr>
          <w:rFonts w:cstheme="minorHAnsi"/>
        </w:rPr>
        <w:t>ę</w:t>
      </w:r>
      <w:r w:rsidRPr="000A4B22">
        <w:rPr>
          <w:rFonts w:cstheme="minorHAnsi"/>
        </w:rPr>
        <w:t xml:space="preserve"> (Status zaakceptowane) do momentu wykonania Naprawy (nadania Statusu z odpowiedzią), po którym nie nastąpiło nadanie Statusu ponownie otwarte. W razie nadania przez Użytkownika Statusu ponownie otwarte - Czas naprawy dla danego Zgłoszenia Serwisowego biegnie w dalszym ciągu. Do ostatecznego ustalenia Czasu Naprawy </w:t>
      </w:r>
      <w:r w:rsidR="00B275AD" w:rsidRPr="000A4B22">
        <w:rPr>
          <w:rFonts w:cstheme="minorHAnsi"/>
        </w:rPr>
        <w:t>ma zastosowanie</w:t>
      </w:r>
      <w:r w:rsidRPr="000A4B22">
        <w:rPr>
          <w:rFonts w:cstheme="minorHAnsi"/>
        </w:rPr>
        <w:t xml:space="preserve"> zdanie poprzedzające, przy czym w każdym przypadku do Czasu naprawy wlicza się czas czynności naprawczych po stronie Wykonawcy, a nie wlicza się czasu weryfikacji prawidłowości Naprawy po stronie Zamawiają</w:t>
      </w:r>
      <w:r w:rsidR="005A6DE2" w:rsidRPr="000A4B22">
        <w:rPr>
          <w:rFonts w:cstheme="minorHAnsi"/>
        </w:rPr>
        <w:t>cego.</w:t>
      </w:r>
    </w:p>
    <w:p w14:paraId="244409B7" w14:textId="578C4112" w:rsidR="009227B8" w:rsidRPr="000A4B22" w:rsidRDefault="009227B8" w:rsidP="009227B8">
      <w:pPr>
        <w:widowControl w:val="0"/>
        <w:suppressAutoHyphens/>
        <w:autoSpaceDN w:val="0"/>
        <w:spacing w:after="0" w:line="264" w:lineRule="auto"/>
        <w:jc w:val="both"/>
        <w:textAlignment w:val="baseline"/>
        <w:rPr>
          <w:rFonts w:cstheme="minorHAnsi"/>
        </w:rPr>
      </w:pPr>
      <w:r w:rsidRPr="000A4B22">
        <w:rPr>
          <w:rFonts w:cstheme="minorHAnsi"/>
          <w:b/>
          <w:bCs/>
        </w:rPr>
        <w:t>Czas Reakcji</w:t>
      </w:r>
      <w:r w:rsidRPr="000A4B22">
        <w:rPr>
          <w:rFonts w:cstheme="minorHAnsi"/>
        </w:rPr>
        <w:t xml:space="preserve"> - czas od chwili utworzenia Zgłoszenia Serwisowego (Status utworzone) do dokonania przez Wykonawca Reakcji Serwisowej (Status zaakceptowane). Czas Reakcji dla Zgłoszeń Serwisowych niepodlegających Naprawie kończy się z chwilą uzyskania Statusu anulowane lub odrzucone. Nadanie Statusu utworzone – doprecyzowane zawiesza bieg Czasu Reakcji do czasu reakcji Użytkownika w postaci doprecyzowania żądanych szczegółów dotyczących Zgłoszenia Serwisowego</w:t>
      </w:r>
      <w:r w:rsidR="003C5DB4" w:rsidRPr="000A4B22">
        <w:rPr>
          <w:rFonts w:cstheme="minorHAnsi"/>
        </w:rPr>
        <w:t>.</w:t>
      </w:r>
    </w:p>
    <w:p w14:paraId="09D550DF" w14:textId="111B10E1" w:rsidR="003C5DB4" w:rsidRPr="000A4B22" w:rsidRDefault="003C5DB4" w:rsidP="009227B8">
      <w:pPr>
        <w:widowControl w:val="0"/>
        <w:suppressAutoHyphens/>
        <w:autoSpaceDN w:val="0"/>
        <w:spacing w:after="0" w:line="264" w:lineRule="auto"/>
        <w:jc w:val="both"/>
        <w:textAlignment w:val="baseline"/>
        <w:rPr>
          <w:rFonts w:cstheme="minorHAnsi"/>
        </w:rPr>
      </w:pPr>
      <w:r w:rsidRPr="000A4B22">
        <w:rPr>
          <w:rFonts w:cstheme="minorHAnsi"/>
        </w:rPr>
        <w:t xml:space="preserve">Zgłaszanie nieprawidłowości działania oprogramowania Zmawiający może zgłosić poprzez dedykowaną stronę serwisową </w:t>
      </w:r>
      <w:r w:rsidR="00904A8A" w:rsidRPr="000A4B22">
        <w:rPr>
          <w:rFonts w:cstheme="minorHAnsi"/>
        </w:rPr>
        <w:t>poprzez wypełnienie odpowiedniego formularza  zgłoszenia serwisowego na stronie www udostępnionej przez Wykonawcę, lub w przypadkach szczególnych  (np. problem z dostępem do strony)</w:t>
      </w:r>
      <w:r w:rsidR="00B90D7E" w:rsidRPr="000A4B22">
        <w:rPr>
          <w:rFonts w:cstheme="minorHAnsi"/>
        </w:rPr>
        <w:t xml:space="preserve"> </w:t>
      </w:r>
      <w:r w:rsidR="00904A8A" w:rsidRPr="000A4B22">
        <w:rPr>
          <w:rFonts w:cstheme="minorHAnsi"/>
        </w:rPr>
        <w:t xml:space="preserve"> </w:t>
      </w:r>
      <w:r w:rsidR="00B90D7E" w:rsidRPr="000A4B22">
        <w:rPr>
          <w:rFonts w:cs="Calibri"/>
        </w:rPr>
        <w:t xml:space="preserve">za pomocą poczty elektronicznej, telefaksu lub pisemnie </w:t>
      </w:r>
      <w:r w:rsidR="00904A8A" w:rsidRPr="000A4B22">
        <w:rPr>
          <w:rFonts w:cstheme="minorHAnsi"/>
        </w:rPr>
        <w:t>lub telefonicznie.</w:t>
      </w:r>
    </w:p>
    <w:p w14:paraId="6381C198" w14:textId="6F7AD1EA" w:rsidR="00DD2EC1" w:rsidRPr="000A4B22" w:rsidRDefault="00DD2EC1" w:rsidP="004005C5">
      <w:pPr>
        <w:suppressAutoHyphens/>
        <w:spacing w:after="0" w:line="276" w:lineRule="auto"/>
        <w:ind w:firstLine="284"/>
        <w:jc w:val="both"/>
        <w:rPr>
          <w:rFonts w:cs="Calibri"/>
        </w:rPr>
      </w:pPr>
      <w:r w:rsidRPr="000A4B22">
        <w:rPr>
          <w:rFonts w:cs="Calibri"/>
        </w:rPr>
        <w:t>Wykonawca zobowiąz</w:t>
      </w:r>
      <w:r w:rsidR="000F1C56" w:rsidRPr="000A4B22">
        <w:rPr>
          <w:rFonts w:cs="Calibri"/>
        </w:rPr>
        <w:t>any jest</w:t>
      </w:r>
      <w:r w:rsidRPr="000A4B22">
        <w:rPr>
          <w:rFonts w:cs="Calibri"/>
        </w:rPr>
        <w:t xml:space="preserve"> do</w:t>
      </w:r>
      <w:r w:rsidR="000F1C56" w:rsidRPr="000A4B22">
        <w:rPr>
          <w:rFonts w:cs="Calibri"/>
        </w:rPr>
        <w:t xml:space="preserve"> niezwłocznego </w:t>
      </w:r>
      <w:r w:rsidRPr="000A4B22">
        <w:rPr>
          <w:rFonts w:cs="Calibri"/>
        </w:rPr>
        <w:t xml:space="preserve">informowania Zamawiającego o </w:t>
      </w:r>
      <w:r w:rsidR="000F1C56" w:rsidRPr="000A4B22">
        <w:rPr>
          <w:rFonts w:cs="Calibri"/>
        </w:rPr>
        <w:t>n</w:t>
      </w:r>
      <w:r w:rsidRPr="000A4B22">
        <w:rPr>
          <w:rFonts w:cs="Calibri"/>
        </w:rPr>
        <w:t xml:space="preserve">owych </w:t>
      </w:r>
      <w:r w:rsidR="000F1C56" w:rsidRPr="000A4B22">
        <w:rPr>
          <w:rFonts w:cs="Calibri"/>
        </w:rPr>
        <w:t>wersj</w:t>
      </w:r>
      <w:r w:rsidR="00F97E93" w:rsidRPr="000A4B22">
        <w:rPr>
          <w:rFonts w:cs="Calibri"/>
        </w:rPr>
        <w:t>ach</w:t>
      </w:r>
      <w:r w:rsidR="000F1C56" w:rsidRPr="000A4B22">
        <w:rPr>
          <w:rFonts w:cs="Calibri"/>
        </w:rPr>
        <w:t xml:space="preserve">  oprogramowania</w:t>
      </w:r>
      <w:r w:rsidRPr="000A4B22">
        <w:rPr>
          <w:rFonts w:cs="Calibri"/>
        </w:rPr>
        <w:t>, poprzez</w:t>
      </w:r>
      <w:r w:rsidR="000F1C56" w:rsidRPr="000A4B22">
        <w:rPr>
          <w:rFonts w:cs="Calibri"/>
        </w:rPr>
        <w:t xml:space="preserve"> </w:t>
      </w:r>
      <w:r w:rsidRPr="000A4B22">
        <w:rPr>
          <w:rFonts w:cs="Calibri"/>
        </w:rPr>
        <w:t xml:space="preserve">przesłanie wiadomości z </w:t>
      </w:r>
      <w:r w:rsidR="00F97E93" w:rsidRPr="000A4B22">
        <w:rPr>
          <w:rFonts w:cs="Calibri"/>
        </w:rPr>
        <w:t>dedykowanego p</w:t>
      </w:r>
      <w:r w:rsidRPr="000A4B22">
        <w:rPr>
          <w:rFonts w:cs="Calibri"/>
        </w:rPr>
        <w:t xml:space="preserve">ortalu z </w:t>
      </w:r>
      <w:r w:rsidR="00F97E93" w:rsidRPr="000A4B22">
        <w:rPr>
          <w:rFonts w:cs="Calibri"/>
        </w:rPr>
        <w:t>n</w:t>
      </w:r>
      <w:r w:rsidRPr="000A4B22">
        <w:rPr>
          <w:rFonts w:cs="Calibri"/>
        </w:rPr>
        <w:t xml:space="preserve">owymi </w:t>
      </w:r>
      <w:r w:rsidR="00F97E93" w:rsidRPr="000A4B22">
        <w:rPr>
          <w:rFonts w:cs="Calibri"/>
        </w:rPr>
        <w:t>w</w:t>
      </w:r>
      <w:r w:rsidRPr="000A4B22">
        <w:rPr>
          <w:rFonts w:cs="Calibri"/>
        </w:rPr>
        <w:t xml:space="preserve">ersjami </w:t>
      </w:r>
      <w:r w:rsidR="00F97E93" w:rsidRPr="000A4B22">
        <w:rPr>
          <w:rFonts w:cs="Calibri"/>
        </w:rPr>
        <w:t>o</w:t>
      </w:r>
      <w:r w:rsidRPr="000A4B22">
        <w:rPr>
          <w:rFonts w:cs="Calibri"/>
        </w:rPr>
        <w:t xml:space="preserve">programowania </w:t>
      </w:r>
      <w:r w:rsidR="00F97E93" w:rsidRPr="000A4B22">
        <w:rPr>
          <w:rFonts w:cs="Calibri"/>
        </w:rPr>
        <w:t>jak również za</w:t>
      </w:r>
      <w:r w:rsidRPr="000A4B22">
        <w:rPr>
          <w:rFonts w:cs="Calibri"/>
        </w:rPr>
        <w:t xml:space="preserve"> pośrednictwem poczty elektronicznej</w:t>
      </w:r>
      <w:r w:rsidR="0038727D" w:rsidRPr="000A4B22">
        <w:rPr>
          <w:rFonts w:cs="Calibri"/>
        </w:rPr>
        <w:t xml:space="preserve"> oraz </w:t>
      </w:r>
      <w:r w:rsidR="00F97E93" w:rsidRPr="000A4B22">
        <w:rPr>
          <w:rFonts w:cs="Calibri"/>
        </w:rPr>
        <w:t xml:space="preserve"> </w:t>
      </w:r>
      <w:r w:rsidRPr="000A4B22">
        <w:rPr>
          <w:rFonts w:cs="Calibri"/>
        </w:rPr>
        <w:t xml:space="preserve">dostarczania </w:t>
      </w:r>
      <w:r w:rsidR="0038727D" w:rsidRPr="000A4B22">
        <w:rPr>
          <w:rFonts w:cs="Calibri"/>
        </w:rPr>
        <w:t xml:space="preserve">ich nieodpłatnie </w:t>
      </w:r>
      <w:r w:rsidR="00EE53F5" w:rsidRPr="000A4B22">
        <w:rPr>
          <w:rFonts w:cs="Calibri"/>
        </w:rPr>
        <w:t>poprzez</w:t>
      </w:r>
      <w:r w:rsidR="0038727D" w:rsidRPr="000A4B22">
        <w:rPr>
          <w:rFonts w:cs="Calibri"/>
        </w:rPr>
        <w:t xml:space="preserve"> dedykowany po</w:t>
      </w:r>
      <w:r w:rsidR="00EE53F5" w:rsidRPr="000A4B22">
        <w:rPr>
          <w:rFonts w:cs="Calibri"/>
        </w:rPr>
        <w:t>r</w:t>
      </w:r>
      <w:r w:rsidR="0038727D" w:rsidRPr="000A4B22">
        <w:rPr>
          <w:rFonts w:cs="Calibri"/>
        </w:rPr>
        <w:t xml:space="preserve">talu </w:t>
      </w:r>
      <w:r w:rsidR="00EE53F5" w:rsidRPr="000A4B22">
        <w:rPr>
          <w:rFonts w:cs="Calibri"/>
        </w:rPr>
        <w:t xml:space="preserve">z nowymi wersjami oprogramowania </w:t>
      </w:r>
      <w:r w:rsidRPr="000A4B22">
        <w:rPr>
          <w:rFonts w:cs="Calibri"/>
        </w:rPr>
        <w:t xml:space="preserve">wraz z aktualną </w:t>
      </w:r>
      <w:r w:rsidR="00F97E93" w:rsidRPr="000A4B22">
        <w:rPr>
          <w:rFonts w:cs="Calibri"/>
        </w:rPr>
        <w:t>d</w:t>
      </w:r>
      <w:r w:rsidR="004005C5" w:rsidRPr="000A4B22">
        <w:rPr>
          <w:rFonts w:cs="Calibri"/>
        </w:rPr>
        <w:t>okumentacją.</w:t>
      </w:r>
    </w:p>
    <w:p w14:paraId="03ECDE48" w14:textId="36A10576" w:rsidR="00DD2EC1" w:rsidRPr="000A4B22" w:rsidRDefault="00DD2EC1" w:rsidP="004005C5">
      <w:pPr>
        <w:suppressAutoHyphens/>
        <w:spacing w:after="0" w:line="276" w:lineRule="auto"/>
        <w:ind w:firstLine="284"/>
        <w:jc w:val="both"/>
        <w:rPr>
          <w:rFonts w:cs="Calibri"/>
        </w:rPr>
      </w:pPr>
      <w:r w:rsidRPr="000A4B22">
        <w:rPr>
          <w:rFonts w:cs="Calibri"/>
        </w:rPr>
        <w:t>W przypadku zmiany powszechnie obowiązujących przepisów prawa oraz przepisów N</w:t>
      </w:r>
      <w:r w:rsidR="004005C5" w:rsidRPr="000A4B22">
        <w:rPr>
          <w:rFonts w:cs="Calibri"/>
        </w:rPr>
        <w:t>FZ</w:t>
      </w:r>
      <w:r w:rsidRPr="000A4B22">
        <w:rPr>
          <w:rFonts w:cs="Calibri"/>
        </w:rPr>
        <w:t xml:space="preserve"> niosących konieczność wprowadzenia zmian w </w:t>
      </w:r>
      <w:r w:rsidR="004005C5" w:rsidRPr="000A4B22">
        <w:rPr>
          <w:rFonts w:cs="Calibri"/>
        </w:rPr>
        <w:t>dostarczonym o</w:t>
      </w:r>
      <w:r w:rsidRPr="000A4B22">
        <w:rPr>
          <w:rFonts w:cs="Calibri"/>
        </w:rPr>
        <w:t xml:space="preserve">programowaniu, Wykonawca zobowiązuje się uwzględnić te zmiany i </w:t>
      </w:r>
      <w:r w:rsidRPr="000A4B22">
        <w:rPr>
          <w:rFonts w:cs="Calibri"/>
        </w:rPr>
        <w:lastRenderedPageBreak/>
        <w:t>wykonać związane z tym niezbędne czynności, mające na celu dostosowanie Oprogramowania do zmienionych i obowiązujących przepisów prawnych najpóźniej w dniu wejścia w życie tych zmian, chyba że ze względu na obszerność tych zmian, Wykonawca nie będzie w stanie ich uwzględnić w tym terminie - wówczas strony wspólnie pisemnie uzgodnią inny termin wprowadzenia tych zmian.</w:t>
      </w:r>
    </w:p>
    <w:p w14:paraId="31181F83" w14:textId="4E81EAE3" w:rsidR="00DD2EC1" w:rsidRPr="000A4B22" w:rsidRDefault="00DD2EC1" w:rsidP="00EE53F5">
      <w:pPr>
        <w:suppressAutoHyphens/>
        <w:spacing w:after="0" w:line="276" w:lineRule="auto"/>
        <w:jc w:val="both"/>
        <w:rPr>
          <w:rFonts w:cs="Calibri"/>
        </w:rPr>
      </w:pPr>
      <w:r w:rsidRPr="000A4B22">
        <w:rPr>
          <w:rFonts w:cs="Calibri"/>
        </w:rPr>
        <w:t>Wykonawca zobowiąz</w:t>
      </w:r>
      <w:r w:rsidR="00EE53F5" w:rsidRPr="000A4B22">
        <w:rPr>
          <w:rFonts w:cs="Calibri"/>
        </w:rPr>
        <w:t>any jest d</w:t>
      </w:r>
      <w:r w:rsidRPr="000A4B22">
        <w:rPr>
          <w:rFonts w:cs="Calibri"/>
        </w:rPr>
        <w:t xml:space="preserve">o współpracy z Zamawiającym w zakresie prac prowadzonych nad rozwojem </w:t>
      </w:r>
      <w:r w:rsidR="00EE53F5" w:rsidRPr="000A4B22">
        <w:rPr>
          <w:rFonts w:cs="Calibri"/>
        </w:rPr>
        <w:t>o</w:t>
      </w:r>
      <w:r w:rsidRPr="000A4B22">
        <w:rPr>
          <w:rFonts w:cs="Calibri"/>
        </w:rPr>
        <w:t>programowania w zakresie:</w:t>
      </w:r>
    </w:p>
    <w:p w14:paraId="057DB6A4" w14:textId="24A090E0" w:rsidR="00DD2EC1" w:rsidRPr="000A4B22" w:rsidRDefault="00DD2EC1" w:rsidP="00B177F0">
      <w:pPr>
        <w:numPr>
          <w:ilvl w:val="0"/>
          <w:numId w:val="22"/>
        </w:numPr>
        <w:suppressAutoHyphens/>
        <w:spacing w:after="0" w:line="276" w:lineRule="auto"/>
        <w:ind w:left="567" w:hanging="283"/>
        <w:jc w:val="both"/>
        <w:rPr>
          <w:rFonts w:cs="Calibri"/>
        </w:rPr>
      </w:pPr>
      <w:r w:rsidRPr="000A4B22">
        <w:rPr>
          <w:rFonts w:cs="Calibri"/>
        </w:rPr>
        <w:t xml:space="preserve">planowania rozwoju </w:t>
      </w:r>
      <w:r w:rsidR="00C01907" w:rsidRPr="000A4B22">
        <w:rPr>
          <w:rFonts w:cs="Calibri"/>
        </w:rPr>
        <w:t>dostarczonego o</w:t>
      </w:r>
      <w:r w:rsidRPr="000A4B22">
        <w:rPr>
          <w:rFonts w:cs="Calibri"/>
        </w:rPr>
        <w:t>programowania;</w:t>
      </w:r>
    </w:p>
    <w:p w14:paraId="42D46115" w14:textId="0DCAFCF6" w:rsidR="00DD2EC1" w:rsidRPr="000A4B22" w:rsidRDefault="00DD2EC1" w:rsidP="00B177F0">
      <w:pPr>
        <w:numPr>
          <w:ilvl w:val="0"/>
          <w:numId w:val="22"/>
        </w:numPr>
        <w:suppressAutoHyphens/>
        <w:spacing w:after="0" w:line="276" w:lineRule="auto"/>
        <w:ind w:left="567" w:hanging="283"/>
        <w:jc w:val="both"/>
        <w:rPr>
          <w:rFonts w:cs="Calibri"/>
        </w:rPr>
      </w:pPr>
      <w:r w:rsidRPr="000A4B22">
        <w:rPr>
          <w:rFonts w:cs="Calibri"/>
        </w:rPr>
        <w:t xml:space="preserve">technicznych aspektów rozwiązań wprowadzanych w </w:t>
      </w:r>
      <w:r w:rsidR="00C01907" w:rsidRPr="000A4B22">
        <w:rPr>
          <w:rFonts w:cs="Calibri"/>
        </w:rPr>
        <w:t>nowych wersjach programowania (n</w:t>
      </w:r>
      <w:r w:rsidRPr="000A4B22">
        <w:rPr>
          <w:rFonts w:cs="Calibri"/>
        </w:rPr>
        <w:t xml:space="preserve">owych </w:t>
      </w:r>
      <w:r w:rsidR="00C01907" w:rsidRPr="000A4B22">
        <w:rPr>
          <w:rFonts w:cs="Calibri"/>
        </w:rPr>
        <w:t>w</w:t>
      </w:r>
      <w:r w:rsidRPr="000A4B22">
        <w:rPr>
          <w:rFonts w:cs="Calibri"/>
        </w:rPr>
        <w:t>ydaniach</w:t>
      </w:r>
      <w:r w:rsidR="00C01907" w:rsidRPr="000A4B22">
        <w:rPr>
          <w:rFonts w:cs="Calibri"/>
        </w:rPr>
        <w:t>)</w:t>
      </w:r>
      <w:r w:rsidRPr="000A4B22">
        <w:rPr>
          <w:rFonts w:cs="Calibri"/>
        </w:rPr>
        <w:t>;</w:t>
      </w:r>
    </w:p>
    <w:p w14:paraId="689D429C" w14:textId="77777777" w:rsidR="00DD2EC1" w:rsidRPr="000A4B22" w:rsidRDefault="00DD2EC1" w:rsidP="00B177F0">
      <w:pPr>
        <w:numPr>
          <w:ilvl w:val="0"/>
          <w:numId w:val="22"/>
        </w:numPr>
        <w:suppressAutoHyphens/>
        <w:spacing w:after="0" w:line="276" w:lineRule="auto"/>
        <w:ind w:left="567" w:hanging="283"/>
        <w:jc w:val="both"/>
        <w:rPr>
          <w:rFonts w:cs="Calibri"/>
        </w:rPr>
      </w:pPr>
      <w:r w:rsidRPr="000A4B22">
        <w:rPr>
          <w:rFonts w:cs="Calibri"/>
        </w:rPr>
        <w:t>zasięgania opinii o sposobie komunikacji z Użytkownikiem w Oprogramowaniu;</w:t>
      </w:r>
    </w:p>
    <w:p w14:paraId="74114EA8" w14:textId="77777777" w:rsidR="00DD2EC1" w:rsidRPr="000A4B22" w:rsidRDefault="00DD2EC1" w:rsidP="00B177F0">
      <w:pPr>
        <w:numPr>
          <w:ilvl w:val="0"/>
          <w:numId w:val="22"/>
        </w:numPr>
        <w:suppressAutoHyphens/>
        <w:spacing w:after="0" w:line="276" w:lineRule="auto"/>
        <w:ind w:left="567" w:hanging="283"/>
        <w:jc w:val="both"/>
        <w:rPr>
          <w:rFonts w:cs="Calibri"/>
        </w:rPr>
      </w:pPr>
      <w:r w:rsidRPr="000A4B22">
        <w:rPr>
          <w:rFonts w:cs="Calibri"/>
        </w:rPr>
        <w:t>optymalizowania algorytmów przetwarzania danych;</w:t>
      </w:r>
    </w:p>
    <w:p w14:paraId="57038A20" w14:textId="77777777" w:rsidR="00DD2EC1" w:rsidRPr="000A4B22" w:rsidRDefault="00DD2EC1" w:rsidP="00B177F0">
      <w:pPr>
        <w:numPr>
          <w:ilvl w:val="0"/>
          <w:numId w:val="22"/>
        </w:numPr>
        <w:suppressAutoHyphens/>
        <w:spacing w:after="0" w:line="276" w:lineRule="auto"/>
        <w:ind w:left="567" w:hanging="283"/>
        <w:jc w:val="both"/>
        <w:rPr>
          <w:rFonts w:cs="Calibri"/>
        </w:rPr>
      </w:pPr>
      <w:r w:rsidRPr="000A4B22">
        <w:rPr>
          <w:rFonts w:cs="Calibri"/>
        </w:rPr>
        <w:t>uwzględniania w planach rozwoju Oprogramowania uwag Zamawiającego w zakresie modyfikacji istniejących funkcji Oprogramowania;</w:t>
      </w:r>
    </w:p>
    <w:p w14:paraId="3DD6DAA5" w14:textId="352A3FB7" w:rsidR="00DD2EC1" w:rsidRPr="000A4B22" w:rsidRDefault="00DD2EC1" w:rsidP="00B177F0">
      <w:pPr>
        <w:numPr>
          <w:ilvl w:val="0"/>
          <w:numId w:val="22"/>
        </w:numPr>
        <w:suppressAutoHyphens/>
        <w:spacing w:after="0" w:line="276" w:lineRule="auto"/>
        <w:ind w:left="567" w:hanging="283"/>
        <w:jc w:val="both"/>
        <w:rPr>
          <w:rFonts w:cs="Calibri"/>
        </w:rPr>
      </w:pPr>
      <w:r w:rsidRPr="000A4B22">
        <w:rPr>
          <w:rFonts w:cs="Calibri"/>
        </w:rPr>
        <w:t>analizy i zmian w konfiguracji s</w:t>
      </w:r>
      <w:r w:rsidR="0070293D" w:rsidRPr="000A4B22">
        <w:rPr>
          <w:rFonts w:cs="Calibri"/>
        </w:rPr>
        <w:t>ystemu zarządzania bazą danych.</w:t>
      </w:r>
    </w:p>
    <w:p w14:paraId="061D0659" w14:textId="77777777" w:rsidR="00C81E13" w:rsidRPr="007F0CD2" w:rsidRDefault="00C81E13" w:rsidP="00045698">
      <w:pPr>
        <w:spacing w:before="80" w:after="80" w:line="276" w:lineRule="auto"/>
        <w:ind w:firstLine="360"/>
        <w:jc w:val="both"/>
        <w:rPr>
          <w:rFonts w:ascii="Calibri" w:eastAsia="MS Mincho" w:hAnsi="Calibri" w:cs="Calibri"/>
          <w:color w:val="C00000"/>
        </w:rPr>
      </w:pPr>
    </w:p>
    <w:p w14:paraId="15E8A06E" w14:textId="63F6D37F" w:rsidR="00117DF7" w:rsidRPr="00EA61DC" w:rsidRDefault="00117DF7" w:rsidP="00B177F0">
      <w:pPr>
        <w:pStyle w:val="Nagwek2"/>
        <w:numPr>
          <w:ilvl w:val="0"/>
          <w:numId w:val="24"/>
        </w:numPr>
        <w:spacing w:before="0" w:line="276" w:lineRule="auto"/>
        <w:jc w:val="both"/>
        <w:rPr>
          <w:rFonts w:asciiTheme="minorHAnsi" w:hAnsiTheme="minorHAnsi" w:cstheme="minorHAnsi"/>
          <w:b/>
          <w:color w:val="auto"/>
          <w:sz w:val="22"/>
          <w:szCs w:val="22"/>
        </w:rPr>
      </w:pPr>
      <w:r w:rsidRPr="00EA61DC">
        <w:rPr>
          <w:rFonts w:asciiTheme="minorHAnsi" w:hAnsiTheme="minorHAnsi" w:cstheme="minorHAnsi"/>
          <w:b/>
          <w:color w:val="auto"/>
          <w:sz w:val="22"/>
          <w:szCs w:val="22"/>
        </w:rPr>
        <w:t>Wymagania globalne systemu</w:t>
      </w:r>
    </w:p>
    <w:p w14:paraId="43AAE43A" w14:textId="77777777" w:rsidR="00755332" w:rsidRPr="007367C3" w:rsidRDefault="00755332" w:rsidP="007367C3">
      <w:pPr>
        <w:spacing w:after="0" w:line="276" w:lineRule="auto"/>
      </w:pPr>
    </w:p>
    <w:p w14:paraId="6A9E3339" w14:textId="77777777" w:rsidR="00755332" w:rsidRPr="005D17B6" w:rsidRDefault="00755332" w:rsidP="007367C3">
      <w:pPr>
        <w:spacing w:after="0" w:line="276" w:lineRule="auto"/>
        <w:ind w:firstLine="360"/>
        <w:rPr>
          <w:b/>
        </w:rPr>
      </w:pPr>
      <w:r w:rsidRPr="005D17B6">
        <w:rPr>
          <w:b/>
        </w:rPr>
        <w:t>Architektura i interfejs użytkownika</w:t>
      </w:r>
    </w:p>
    <w:tbl>
      <w:tblPr>
        <w:tblStyle w:val="Tabela-Siatka"/>
        <w:tblW w:w="0" w:type="auto"/>
        <w:tblInd w:w="250" w:type="dxa"/>
        <w:tblLook w:val="04A0" w:firstRow="1" w:lastRow="0" w:firstColumn="1" w:lastColumn="0" w:noHBand="0" w:noVBand="1"/>
      </w:tblPr>
      <w:tblGrid>
        <w:gridCol w:w="8967"/>
        <w:gridCol w:w="979"/>
      </w:tblGrid>
      <w:tr w:rsidR="00EF55F2" w:rsidRPr="007367C3" w14:paraId="15E686B8" w14:textId="52935575" w:rsidTr="005D17B6">
        <w:tc>
          <w:tcPr>
            <w:tcW w:w="9072" w:type="dxa"/>
          </w:tcPr>
          <w:p w14:paraId="600E0BC6" w14:textId="77777777" w:rsidR="00EF55F2" w:rsidRPr="007367C3" w:rsidRDefault="00EF55F2" w:rsidP="00B177F0">
            <w:pPr>
              <w:pStyle w:val="Akapitzlist"/>
              <w:numPr>
                <w:ilvl w:val="0"/>
                <w:numId w:val="3"/>
              </w:numPr>
              <w:spacing w:line="276" w:lineRule="auto"/>
            </w:pPr>
            <w:r w:rsidRPr="007367C3">
              <w:t>System działa w architekturze trójwarstwowej</w:t>
            </w:r>
          </w:p>
        </w:tc>
        <w:tc>
          <w:tcPr>
            <w:tcW w:w="992" w:type="dxa"/>
          </w:tcPr>
          <w:p w14:paraId="79425998" w14:textId="77777777" w:rsidR="00EF55F2" w:rsidRPr="007367C3" w:rsidRDefault="00EF55F2" w:rsidP="007367C3">
            <w:pPr>
              <w:spacing w:line="276" w:lineRule="auto"/>
              <w:ind w:left="360"/>
            </w:pPr>
          </w:p>
        </w:tc>
      </w:tr>
      <w:tr w:rsidR="00EF55F2" w:rsidRPr="007367C3" w14:paraId="52F9FDB5" w14:textId="0174123C" w:rsidTr="005D17B6">
        <w:tc>
          <w:tcPr>
            <w:tcW w:w="9072" w:type="dxa"/>
          </w:tcPr>
          <w:p w14:paraId="47CB07E0" w14:textId="77777777" w:rsidR="00EF55F2" w:rsidRPr="007367C3" w:rsidRDefault="00EF55F2" w:rsidP="00B177F0">
            <w:pPr>
              <w:pStyle w:val="Akapitzlist"/>
              <w:numPr>
                <w:ilvl w:val="0"/>
                <w:numId w:val="3"/>
              </w:numPr>
              <w:spacing w:line="276" w:lineRule="auto"/>
            </w:pPr>
            <w:r w:rsidRPr="007367C3">
              <w:t xml:space="preserve">System ma interfejs graficzny dla wszystkich modułów </w:t>
            </w:r>
          </w:p>
        </w:tc>
        <w:tc>
          <w:tcPr>
            <w:tcW w:w="992" w:type="dxa"/>
          </w:tcPr>
          <w:p w14:paraId="5CEC3E91" w14:textId="77777777" w:rsidR="00EF55F2" w:rsidRPr="007367C3" w:rsidRDefault="00EF55F2" w:rsidP="007367C3">
            <w:pPr>
              <w:spacing w:line="276" w:lineRule="auto"/>
              <w:ind w:left="360"/>
            </w:pPr>
          </w:p>
        </w:tc>
      </w:tr>
      <w:tr w:rsidR="00EF55F2" w:rsidRPr="007367C3" w14:paraId="6067D61F" w14:textId="6E293869" w:rsidTr="005D17B6">
        <w:tc>
          <w:tcPr>
            <w:tcW w:w="9072" w:type="dxa"/>
          </w:tcPr>
          <w:p w14:paraId="5B86E0B8" w14:textId="77777777" w:rsidR="00EF55F2" w:rsidRPr="007367C3" w:rsidRDefault="00EF55F2" w:rsidP="00B177F0">
            <w:pPr>
              <w:pStyle w:val="Akapitzlist"/>
              <w:numPr>
                <w:ilvl w:val="0"/>
                <w:numId w:val="3"/>
              </w:numPr>
              <w:spacing w:line="276" w:lineRule="auto"/>
            </w:pPr>
            <w:r w:rsidRPr="007367C3">
              <w:t>System pracuje w środowisku graficznym na stanowiskach użytkowników (środowisko zapewniane przez aktualne wersje systemów operacyjnych rodziny MS Windows (7. 10, 11) lub równoważne funkcjonalnie</w:t>
            </w:r>
          </w:p>
        </w:tc>
        <w:tc>
          <w:tcPr>
            <w:tcW w:w="992" w:type="dxa"/>
          </w:tcPr>
          <w:p w14:paraId="3E66037D" w14:textId="77777777" w:rsidR="00EF55F2" w:rsidRPr="007367C3" w:rsidRDefault="00EF55F2" w:rsidP="007367C3">
            <w:pPr>
              <w:spacing w:line="276" w:lineRule="auto"/>
              <w:ind w:left="360"/>
            </w:pPr>
          </w:p>
        </w:tc>
      </w:tr>
      <w:tr w:rsidR="00EF55F2" w:rsidRPr="007367C3" w14:paraId="11AA9381" w14:textId="6AA0A91A" w:rsidTr="005D17B6">
        <w:tc>
          <w:tcPr>
            <w:tcW w:w="9072" w:type="dxa"/>
          </w:tcPr>
          <w:p w14:paraId="0A8E56F4" w14:textId="77777777" w:rsidR="00EF55F2" w:rsidRPr="007367C3" w:rsidRDefault="00EF55F2" w:rsidP="00B177F0">
            <w:pPr>
              <w:pStyle w:val="Akapitzlist"/>
              <w:numPr>
                <w:ilvl w:val="0"/>
                <w:numId w:val="3"/>
              </w:numPr>
              <w:spacing w:line="276" w:lineRule="auto"/>
            </w:pPr>
            <w:r w:rsidRPr="007367C3">
              <w:t xml:space="preserve">System komunikuje się z użytkownikiem w języku polskim. W przypadku oprogramowania narzędziowego i administracyjnego serwera bazy danych dopuszczalna jest częściowa komunikacja w języku angielskim </w:t>
            </w:r>
          </w:p>
        </w:tc>
        <w:tc>
          <w:tcPr>
            <w:tcW w:w="992" w:type="dxa"/>
          </w:tcPr>
          <w:p w14:paraId="30842A5B" w14:textId="77777777" w:rsidR="00EF55F2" w:rsidRPr="007367C3" w:rsidRDefault="00EF55F2" w:rsidP="007367C3">
            <w:pPr>
              <w:spacing w:line="276" w:lineRule="auto"/>
              <w:ind w:left="360"/>
            </w:pPr>
          </w:p>
        </w:tc>
      </w:tr>
      <w:tr w:rsidR="00EF55F2" w:rsidRPr="007367C3" w14:paraId="30F6D310" w14:textId="5959ABB7" w:rsidTr="005D17B6">
        <w:tc>
          <w:tcPr>
            <w:tcW w:w="9072" w:type="dxa"/>
          </w:tcPr>
          <w:p w14:paraId="57E96C91" w14:textId="77777777" w:rsidR="00EF55F2" w:rsidRPr="007367C3" w:rsidRDefault="00EF55F2" w:rsidP="00B177F0">
            <w:pPr>
              <w:pStyle w:val="Akapitzlist"/>
              <w:numPr>
                <w:ilvl w:val="0"/>
                <w:numId w:val="3"/>
              </w:numPr>
              <w:spacing w:line="276" w:lineRule="auto"/>
            </w:pPr>
            <w:r w:rsidRPr="007367C3">
              <w:t>System powinien umożliwiać zapamiętanie zdefiniowanych kryteriów wyszukiwania z dokładnością dla jednostki i użytkownika</w:t>
            </w:r>
          </w:p>
        </w:tc>
        <w:tc>
          <w:tcPr>
            <w:tcW w:w="992" w:type="dxa"/>
          </w:tcPr>
          <w:p w14:paraId="601D7055" w14:textId="77777777" w:rsidR="00EF55F2" w:rsidRPr="007367C3" w:rsidRDefault="00EF55F2" w:rsidP="007367C3">
            <w:pPr>
              <w:spacing w:line="276" w:lineRule="auto"/>
              <w:ind w:left="360"/>
            </w:pPr>
          </w:p>
        </w:tc>
      </w:tr>
      <w:tr w:rsidR="00EF55F2" w:rsidRPr="007367C3" w14:paraId="4B65C8CC" w14:textId="646B5973" w:rsidTr="005D17B6">
        <w:tc>
          <w:tcPr>
            <w:tcW w:w="9072" w:type="dxa"/>
          </w:tcPr>
          <w:p w14:paraId="080BE53B" w14:textId="77777777" w:rsidR="00EF55F2" w:rsidRPr="007367C3" w:rsidRDefault="00EF55F2" w:rsidP="00B177F0">
            <w:pPr>
              <w:pStyle w:val="Akapitzlist"/>
              <w:numPr>
                <w:ilvl w:val="0"/>
                <w:numId w:val="3"/>
              </w:numPr>
              <w:spacing w:line="276" w:lineRule="auto"/>
            </w:pPr>
            <w:r w:rsidRPr="007367C3">
              <w:t xml:space="preserve">Interfejs użytkownika jest dostępny z poziomu przeglądarki internetowej i nie wymaga instalowania żadnego oprogramowania na stacjach klienckich. </w:t>
            </w:r>
          </w:p>
        </w:tc>
        <w:tc>
          <w:tcPr>
            <w:tcW w:w="992" w:type="dxa"/>
          </w:tcPr>
          <w:p w14:paraId="05537230" w14:textId="77777777" w:rsidR="00EF55F2" w:rsidRPr="007367C3" w:rsidRDefault="00EF55F2" w:rsidP="007367C3">
            <w:pPr>
              <w:spacing w:line="276" w:lineRule="auto"/>
              <w:ind w:left="360"/>
            </w:pPr>
          </w:p>
        </w:tc>
      </w:tr>
      <w:tr w:rsidR="00EF55F2" w:rsidRPr="007367C3" w14:paraId="7B964102" w14:textId="6D505402" w:rsidTr="005D17B6">
        <w:tc>
          <w:tcPr>
            <w:tcW w:w="9072" w:type="dxa"/>
          </w:tcPr>
          <w:p w14:paraId="1AD51513" w14:textId="77777777" w:rsidR="00EF55F2" w:rsidRPr="007367C3" w:rsidRDefault="00EF55F2" w:rsidP="00B177F0">
            <w:pPr>
              <w:pStyle w:val="Akapitzlist"/>
              <w:numPr>
                <w:ilvl w:val="0"/>
                <w:numId w:val="3"/>
              </w:numPr>
              <w:spacing w:line="276" w:lineRule="auto"/>
            </w:pPr>
            <w:r w:rsidRPr="007367C3">
              <w:t>System musi umożliwić pracę z poziomu nieodpłatnie dostępnych przeglądarek WWW spełniających minimum standard W3C.</w:t>
            </w:r>
          </w:p>
        </w:tc>
        <w:tc>
          <w:tcPr>
            <w:tcW w:w="992" w:type="dxa"/>
          </w:tcPr>
          <w:p w14:paraId="3DB3AFE3" w14:textId="77777777" w:rsidR="00EF55F2" w:rsidRPr="007367C3" w:rsidRDefault="00EF55F2" w:rsidP="007367C3">
            <w:pPr>
              <w:spacing w:line="276" w:lineRule="auto"/>
              <w:ind w:left="360"/>
            </w:pPr>
          </w:p>
        </w:tc>
      </w:tr>
      <w:tr w:rsidR="00EF55F2" w:rsidRPr="007367C3" w14:paraId="5AAE2A63" w14:textId="316F652B" w:rsidTr="005D17B6">
        <w:tc>
          <w:tcPr>
            <w:tcW w:w="9072" w:type="dxa"/>
          </w:tcPr>
          <w:p w14:paraId="4E48D207" w14:textId="77777777" w:rsidR="00EF55F2" w:rsidRPr="007367C3" w:rsidRDefault="00EF55F2" w:rsidP="00B177F0">
            <w:pPr>
              <w:pStyle w:val="Akapitzlist"/>
              <w:numPr>
                <w:ilvl w:val="0"/>
                <w:numId w:val="3"/>
              </w:numPr>
              <w:spacing w:line="276" w:lineRule="auto"/>
            </w:pPr>
            <w:r w:rsidRPr="007367C3">
              <w:t>System w części medycznej musi umożliwić pracę na tabletach medycznych</w:t>
            </w:r>
          </w:p>
        </w:tc>
        <w:tc>
          <w:tcPr>
            <w:tcW w:w="992" w:type="dxa"/>
          </w:tcPr>
          <w:p w14:paraId="1988E3F6" w14:textId="77777777" w:rsidR="00EF55F2" w:rsidRPr="007367C3" w:rsidRDefault="00EF55F2" w:rsidP="007367C3">
            <w:pPr>
              <w:pStyle w:val="Akapitzlist"/>
              <w:spacing w:line="276" w:lineRule="auto"/>
            </w:pPr>
          </w:p>
        </w:tc>
      </w:tr>
    </w:tbl>
    <w:p w14:paraId="48F5C9FA" w14:textId="669CFB9E" w:rsidR="00755332" w:rsidRPr="007367C3" w:rsidRDefault="00755332" w:rsidP="007367C3">
      <w:pPr>
        <w:pStyle w:val="Akapitzlist"/>
        <w:spacing w:after="0" w:line="276" w:lineRule="auto"/>
      </w:pPr>
    </w:p>
    <w:p w14:paraId="0F1C9FFB" w14:textId="77777777" w:rsidR="00E60EF4" w:rsidRPr="007367C3" w:rsidRDefault="00E60EF4" w:rsidP="007367C3">
      <w:pPr>
        <w:spacing w:after="0" w:line="276" w:lineRule="auto"/>
        <w:jc w:val="both"/>
        <w:rPr>
          <w:rFonts w:cstheme="minorHAnsi"/>
        </w:rPr>
      </w:pPr>
    </w:p>
    <w:p w14:paraId="75D977A3" w14:textId="77777777" w:rsidR="00755332" w:rsidRPr="005D17B6" w:rsidRDefault="00755332" w:rsidP="007367C3">
      <w:pPr>
        <w:spacing w:after="0" w:line="276" w:lineRule="auto"/>
        <w:ind w:firstLine="708"/>
        <w:jc w:val="both"/>
        <w:rPr>
          <w:rFonts w:cstheme="minorHAnsi"/>
          <w:b/>
        </w:rPr>
      </w:pPr>
      <w:r w:rsidRPr="005D17B6">
        <w:rPr>
          <w:rFonts w:cstheme="minorHAnsi"/>
          <w:b/>
        </w:rPr>
        <w:t>Baza danych</w:t>
      </w:r>
    </w:p>
    <w:tbl>
      <w:tblPr>
        <w:tblStyle w:val="Tabela-Siatka"/>
        <w:tblW w:w="0" w:type="auto"/>
        <w:tblInd w:w="250" w:type="dxa"/>
        <w:tblLook w:val="04A0" w:firstRow="1" w:lastRow="0" w:firstColumn="1" w:lastColumn="0" w:noHBand="0" w:noVBand="1"/>
      </w:tblPr>
      <w:tblGrid>
        <w:gridCol w:w="8967"/>
        <w:gridCol w:w="979"/>
      </w:tblGrid>
      <w:tr w:rsidR="00FE2045" w:rsidRPr="007367C3" w14:paraId="6D1E1619" w14:textId="1C5CD9C1" w:rsidTr="005D17B6">
        <w:tc>
          <w:tcPr>
            <w:tcW w:w="9072" w:type="dxa"/>
          </w:tcPr>
          <w:p w14:paraId="4756EF10" w14:textId="77777777" w:rsidR="00FE2045" w:rsidRPr="007367C3" w:rsidRDefault="00FE2045" w:rsidP="00B177F0">
            <w:pPr>
              <w:pStyle w:val="Akapitzlist"/>
              <w:numPr>
                <w:ilvl w:val="0"/>
                <w:numId w:val="4"/>
              </w:numPr>
              <w:spacing w:line="276" w:lineRule="auto"/>
              <w:jc w:val="both"/>
              <w:rPr>
                <w:rFonts w:cstheme="minorHAnsi"/>
              </w:rPr>
            </w:pPr>
            <w:r w:rsidRPr="007367C3">
              <w:rPr>
                <w:rFonts w:cstheme="minorHAnsi"/>
              </w:rPr>
              <w:t>System zapewnia odporność struktur danych (baz danych) na uszkodzenia oraz pozwala na szybkie odtworzenie ich zawartości i właściwego stanu, jak również posiada łatwość wykonania ich kopii bieżących oraz łatwość odtwarzania z kopii. System jest wyposażony w zabezpieczenia przed nieautoryzowanym dostępem. Zabezpieczenia funkcjonują na poziomie klienta (aplikacja) i serwera (serwer baz danych).</w:t>
            </w:r>
          </w:p>
        </w:tc>
        <w:tc>
          <w:tcPr>
            <w:tcW w:w="992" w:type="dxa"/>
          </w:tcPr>
          <w:p w14:paraId="311A9170" w14:textId="77777777" w:rsidR="00FE2045" w:rsidRPr="007367C3" w:rsidRDefault="00FE2045" w:rsidP="007367C3">
            <w:pPr>
              <w:spacing w:line="276" w:lineRule="auto"/>
              <w:ind w:left="360"/>
              <w:jc w:val="both"/>
              <w:rPr>
                <w:rFonts w:cstheme="minorHAnsi"/>
              </w:rPr>
            </w:pPr>
          </w:p>
        </w:tc>
      </w:tr>
      <w:tr w:rsidR="00FE2045" w:rsidRPr="007367C3" w14:paraId="347683F7" w14:textId="634A44BC" w:rsidTr="005D17B6">
        <w:tc>
          <w:tcPr>
            <w:tcW w:w="9072" w:type="dxa"/>
          </w:tcPr>
          <w:p w14:paraId="36429C64" w14:textId="77777777" w:rsidR="00FE2045" w:rsidRPr="007367C3" w:rsidRDefault="00FE2045" w:rsidP="00B177F0">
            <w:pPr>
              <w:pStyle w:val="Akapitzlist"/>
              <w:numPr>
                <w:ilvl w:val="0"/>
                <w:numId w:val="4"/>
              </w:numPr>
              <w:spacing w:line="276" w:lineRule="auto"/>
              <w:jc w:val="both"/>
              <w:rPr>
                <w:rFonts w:cstheme="minorHAnsi"/>
              </w:rPr>
            </w:pPr>
            <w:r w:rsidRPr="007367C3">
              <w:rPr>
                <w:rFonts w:cstheme="minorHAnsi"/>
              </w:rPr>
              <w:t xml:space="preserve">System jest wykonany w technologii klient-serwer, dane są przechowywane w modelu relacyjnym baz danych z wykorzystaniem aktywnego serwera baz danych. </w:t>
            </w:r>
          </w:p>
        </w:tc>
        <w:tc>
          <w:tcPr>
            <w:tcW w:w="992" w:type="dxa"/>
          </w:tcPr>
          <w:p w14:paraId="333BD257" w14:textId="77777777" w:rsidR="00FE2045" w:rsidRPr="007367C3" w:rsidRDefault="00FE2045" w:rsidP="007367C3">
            <w:pPr>
              <w:spacing w:line="276" w:lineRule="auto"/>
              <w:ind w:left="360"/>
              <w:jc w:val="both"/>
              <w:rPr>
                <w:rFonts w:cstheme="minorHAnsi"/>
              </w:rPr>
            </w:pPr>
          </w:p>
        </w:tc>
      </w:tr>
      <w:tr w:rsidR="00FE2045" w:rsidRPr="007367C3" w14:paraId="50A96D03" w14:textId="1901189E" w:rsidTr="005D17B6">
        <w:tc>
          <w:tcPr>
            <w:tcW w:w="9072" w:type="dxa"/>
          </w:tcPr>
          <w:p w14:paraId="41B17A30" w14:textId="3CE334B0" w:rsidR="00FE2045" w:rsidRPr="007367C3" w:rsidRDefault="00FE2045" w:rsidP="00B177F0">
            <w:pPr>
              <w:pStyle w:val="Akapitzlist"/>
              <w:numPr>
                <w:ilvl w:val="0"/>
                <w:numId w:val="4"/>
              </w:numPr>
              <w:spacing w:line="276" w:lineRule="auto"/>
              <w:rPr>
                <w:rFonts w:cstheme="minorHAnsi"/>
                <w:color w:val="FF0000"/>
              </w:rPr>
            </w:pPr>
            <w:r w:rsidRPr="007367C3">
              <w:rPr>
                <w:rFonts w:cstheme="minorHAnsi"/>
              </w:rPr>
              <w:t xml:space="preserve">przechowywanie danych w bazie występuje w postaci zaszyfrowanej  </w:t>
            </w:r>
          </w:p>
        </w:tc>
        <w:tc>
          <w:tcPr>
            <w:tcW w:w="992" w:type="dxa"/>
          </w:tcPr>
          <w:p w14:paraId="5A1A240A" w14:textId="77777777" w:rsidR="00FE2045" w:rsidRPr="007367C3" w:rsidRDefault="00FE2045" w:rsidP="007367C3">
            <w:pPr>
              <w:spacing w:line="276" w:lineRule="auto"/>
              <w:ind w:left="360"/>
              <w:rPr>
                <w:rFonts w:cstheme="minorHAnsi"/>
                <w:color w:val="FF0000"/>
              </w:rPr>
            </w:pPr>
          </w:p>
        </w:tc>
      </w:tr>
      <w:tr w:rsidR="00FE2045" w:rsidRPr="007367C3" w14:paraId="256811A9" w14:textId="37E567C7" w:rsidTr="005D17B6">
        <w:tc>
          <w:tcPr>
            <w:tcW w:w="9072" w:type="dxa"/>
          </w:tcPr>
          <w:p w14:paraId="0EC7E34F" w14:textId="77777777" w:rsidR="00FE2045" w:rsidRPr="007367C3" w:rsidRDefault="00FE2045" w:rsidP="00B177F0">
            <w:pPr>
              <w:pStyle w:val="Akapitzlist"/>
              <w:numPr>
                <w:ilvl w:val="0"/>
                <w:numId w:val="4"/>
              </w:numPr>
              <w:spacing w:line="276" w:lineRule="auto"/>
              <w:jc w:val="both"/>
              <w:rPr>
                <w:rFonts w:cstheme="minorHAnsi"/>
                <w:color w:val="FF0000"/>
              </w:rPr>
            </w:pPr>
            <w:r w:rsidRPr="007367C3">
              <w:rPr>
                <w:rFonts w:cstheme="minorHAnsi"/>
              </w:rPr>
              <w:lastRenderedPageBreak/>
              <w:t xml:space="preserve">Silnik bazy danych i ewentualne potrzebne licencje dostarcza Wykonawca w ramach projektu </w:t>
            </w:r>
          </w:p>
        </w:tc>
        <w:tc>
          <w:tcPr>
            <w:tcW w:w="992" w:type="dxa"/>
          </w:tcPr>
          <w:p w14:paraId="76CB1674" w14:textId="77777777" w:rsidR="00FE2045" w:rsidRPr="007367C3" w:rsidRDefault="00FE2045" w:rsidP="007367C3">
            <w:pPr>
              <w:spacing w:line="276" w:lineRule="auto"/>
              <w:ind w:left="360"/>
              <w:jc w:val="both"/>
              <w:rPr>
                <w:rFonts w:cstheme="minorHAnsi"/>
                <w:color w:val="FF0000"/>
              </w:rPr>
            </w:pPr>
          </w:p>
        </w:tc>
      </w:tr>
    </w:tbl>
    <w:p w14:paraId="37BAAA64" w14:textId="77777777" w:rsidR="009B47B4" w:rsidRPr="007367C3" w:rsidRDefault="009B47B4" w:rsidP="007367C3">
      <w:pPr>
        <w:pStyle w:val="Akapitzlist"/>
        <w:spacing w:after="0" w:line="276" w:lineRule="auto"/>
        <w:jc w:val="both"/>
        <w:rPr>
          <w:rFonts w:cstheme="minorHAnsi"/>
          <w:color w:val="FF0000"/>
        </w:rPr>
      </w:pPr>
    </w:p>
    <w:p w14:paraId="592DB2A2" w14:textId="77777777" w:rsidR="00755332" w:rsidRPr="005D17B6" w:rsidRDefault="00755332" w:rsidP="007367C3">
      <w:pPr>
        <w:spacing w:after="0" w:line="276" w:lineRule="auto"/>
        <w:ind w:firstLine="708"/>
        <w:jc w:val="both"/>
        <w:rPr>
          <w:rFonts w:cstheme="minorHAnsi"/>
          <w:b/>
        </w:rPr>
      </w:pPr>
      <w:r w:rsidRPr="005D17B6">
        <w:rPr>
          <w:rFonts w:cstheme="minorHAnsi"/>
          <w:b/>
        </w:rPr>
        <w:t>Udogodnienia interfejsu użytkownika</w:t>
      </w:r>
    </w:p>
    <w:tbl>
      <w:tblPr>
        <w:tblStyle w:val="Tabela-Siatka"/>
        <w:tblW w:w="0" w:type="auto"/>
        <w:tblInd w:w="250" w:type="dxa"/>
        <w:tblLook w:val="04A0" w:firstRow="1" w:lastRow="0" w:firstColumn="1" w:lastColumn="0" w:noHBand="0" w:noVBand="1"/>
      </w:tblPr>
      <w:tblGrid>
        <w:gridCol w:w="8872"/>
        <w:gridCol w:w="1074"/>
      </w:tblGrid>
      <w:tr w:rsidR="00FE2045" w:rsidRPr="007367C3" w14:paraId="718F5BD2" w14:textId="28B48E1F" w:rsidTr="005D17B6">
        <w:tc>
          <w:tcPr>
            <w:tcW w:w="9072" w:type="dxa"/>
          </w:tcPr>
          <w:p w14:paraId="1BAA5BC5"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W funkcjach związanych z wprowadzaniem danych system udostępnia podpowiedzi, automatyczne wypełnianie pól, słowniki grup danych (katalogi leków, procedur medycznych, danych osobowych, terytorialnych).</w:t>
            </w:r>
          </w:p>
        </w:tc>
        <w:tc>
          <w:tcPr>
            <w:tcW w:w="1100" w:type="dxa"/>
          </w:tcPr>
          <w:p w14:paraId="31BD0CEF" w14:textId="77777777" w:rsidR="00FE2045" w:rsidRPr="007367C3" w:rsidRDefault="00FE2045" w:rsidP="007367C3">
            <w:pPr>
              <w:spacing w:line="276" w:lineRule="auto"/>
              <w:ind w:left="360"/>
              <w:jc w:val="both"/>
              <w:rPr>
                <w:rFonts w:cstheme="minorHAnsi"/>
              </w:rPr>
            </w:pPr>
          </w:p>
        </w:tc>
      </w:tr>
      <w:tr w:rsidR="00FE2045" w:rsidRPr="007367C3" w14:paraId="77566FA4" w14:textId="3CA60637" w:rsidTr="005D17B6">
        <w:tc>
          <w:tcPr>
            <w:tcW w:w="9072" w:type="dxa"/>
          </w:tcPr>
          <w:p w14:paraId="23C27D87"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Ręczne wyróżnienie w słownika pozycji najczęściej używanych,</w:t>
            </w:r>
          </w:p>
        </w:tc>
        <w:tc>
          <w:tcPr>
            <w:tcW w:w="1100" w:type="dxa"/>
          </w:tcPr>
          <w:p w14:paraId="48493A35" w14:textId="77777777" w:rsidR="00FE2045" w:rsidRPr="007367C3" w:rsidRDefault="00FE2045" w:rsidP="007367C3">
            <w:pPr>
              <w:spacing w:line="276" w:lineRule="auto"/>
              <w:ind w:left="360"/>
              <w:jc w:val="both"/>
              <w:rPr>
                <w:rFonts w:cstheme="minorHAnsi"/>
              </w:rPr>
            </w:pPr>
          </w:p>
        </w:tc>
      </w:tr>
      <w:tr w:rsidR="00FE2045" w:rsidRPr="007367C3" w14:paraId="6108A617" w14:textId="3C4ACF02" w:rsidTr="005D17B6">
        <w:tc>
          <w:tcPr>
            <w:tcW w:w="9072" w:type="dxa"/>
          </w:tcPr>
          <w:p w14:paraId="4A05F158"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 xml:space="preserve">System musi umożliwić zmianę jednostki organizacyjnej na której pracuje użytkownik bez konieczności </w:t>
            </w:r>
            <w:proofErr w:type="spellStart"/>
            <w:r w:rsidRPr="007367C3">
              <w:rPr>
                <w:rFonts w:cstheme="minorHAnsi"/>
              </w:rPr>
              <w:t>wylogowywania</w:t>
            </w:r>
            <w:proofErr w:type="spellEnd"/>
            <w:r w:rsidRPr="007367C3">
              <w:rPr>
                <w:rFonts w:cstheme="minorHAnsi"/>
              </w:rPr>
              <w:t xml:space="preserve"> się z systemu</w:t>
            </w:r>
          </w:p>
        </w:tc>
        <w:tc>
          <w:tcPr>
            <w:tcW w:w="1100" w:type="dxa"/>
          </w:tcPr>
          <w:p w14:paraId="1CF44BB5" w14:textId="77777777" w:rsidR="00FE2045" w:rsidRPr="007367C3" w:rsidRDefault="00FE2045" w:rsidP="007367C3">
            <w:pPr>
              <w:spacing w:line="276" w:lineRule="auto"/>
              <w:ind w:left="360"/>
              <w:jc w:val="both"/>
              <w:rPr>
                <w:rFonts w:cstheme="minorHAnsi"/>
              </w:rPr>
            </w:pPr>
          </w:p>
        </w:tc>
      </w:tr>
      <w:tr w:rsidR="001F7086" w:rsidRPr="007367C3" w14:paraId="4C772A19" w14:textId="029F0E62" w:rsidTr="005D17B6">
        <w:trPr>
          <w:trHeight w:val="1319"/>
        </w:trPr>
        <w:tc>
          <w:tcPr>
            <w:tcW w:w="9072" w:type="dxa"/>
          </w:tcPr>
          <w:p w14:paraId="489C0016" w14:textId="77777777" w:rsidR="001F7086" w:rsidRPr="007367C3" w:rsidRDefault="001F7086" w:rsidP="00B177F0">
            <w:pPr>
              <w:pStyle w:val="Akapitzlist"/>
              <w:numPr>
                <w:ilvl w:val="0"/>
                <w:numId w:val="5"/>
              </w:numPr>
              <w:spacing w:line="276" w:lineRule="auto"/>
              <w:ind w:left="459"/>
              <w:jc w:val="both"/>
              <w:rPr>
                <w:rFonts w:cstheme="minorHAnsi"/>
              </w:rPr>
            </w:pPr>
            <w:r w:rsidRPr="007367C3">
              <w:rPr>
                <w:rFonts w:cstheme="minorHAnsi"/>
              </w:rPr>
              <w:t>Wyróżnienie pól:</w:t>
            </w:r>
          </w:p>
          <w:p w14:paraId="23BC2BE7" w14:textId="77777777" w:rsidR="001F7086" w:rsidRPr="007367C3" w:rsidRDefault="001F7086" w:rsidP="007367C3">
            <w:pPr>
              <w:spacing w:line="276" w:lineRule="auto"/>
              <w:ind w:left="459"/>
              <w:jc w:val="both"/>
              <w:rPr>
                <w:rFonts w:cstheme="minorHAnsi"/>
              </w:rPr>
            </w:pPr>
            <w:r w:rsidRPr="007367C3">
              <w:rPr>
                <w:rFonts w:cstheme="minorHAnsi"/>
              </w:rPr>
              <w:t>- których wypełnienie jest wymagane,</w:t>
            </w:r>
          </w:p>
          <w:p w14:paraId="04ED0394" w14:textId="77777777" w:rsidR="001F7086" w:rsidRPr="007367C3" w:rsidRDefault="001F7086" w:rsidP="007367C3">
            <w:pPr>
              <w:spacing w:line="276" w:lineRule="auto"/>
              <w:ind w:left="459"/>
              <w:jc w:val="both"/>
              <w:rPr>
                <w:rFonts w:cstheme="minorHAnsi"/>
              </w:rPr>
            </w:pPr>
            <w:r w:rsidRPr="007367C3">
              <w:rPr>
                <w:rFonts w:cstheme="minorHAnsi"/>
              </w:rPr>
              <w:t>- przeznaczonych do edycji,</w:t>
            </w:r>
          </w:p>
          <w:p w14:paraId="6F1B66F2" w14:textId="362C097B" w:rsidR="001F7086" w:rsidRPr="007367C3" w:rsidRDefault="001F7086" w:rsidP="007367C3">
            <w:pPr>
              <w:spacing w:line="276" w:lineRule="auto"/>
              <w:jc w:val="both"/>
              <w:rPr>
                <w:rFonts w:cstheme="minorHAnsi"/>
              </w:rPr>
            </w:pPr>
            <w:r w:rsidRPr="007367C3">
              <w:rPr>
                <w:rFonts w:cstheme="minorHAnsi"/>
              </w:rPr>
              <w:t xml:space="preserve">          - wypełnionych niepoprawnie</w:t>
            </w:r>
          </w:p>
        </w:tc>
        <w:tc>
          <w:tcPr>
            <w:tcW w:w="1100" w:type="dxa"/>
          </w:tcPr>
          <w:p w14:paraId="701B4666" w14:textId="77777777" w:rsidR="001F7086" w:rsidRPr="007367C3" w:rsidRDefault="001F7086" w:rsidP="007367C3">
            <w:pPr>
              <w:spacing w:line="276" w:lineRule="auto"/>
              <w:rPr>
                <w:rFonts w:cstheme="minorHAnsi"/>
              </w:rPr>
            </w:pPr>
          </w:p>
          <w:p w14:paraId="6168A606" w14:textId="77777777" w:rsidR="001F7086" w:rsidRPr="007367C3" w:rsidRDefault="001F7086" w:rsidP="007367C3">
            <w:pPr>
              <w:spacing w:line="276" w:lineRule="auto"/>
              <w:rPr>
                <w:rFonts w:cstheme="minorHAnsi"/>
              </w:rPr>
            </w:pPr>
          </w:p>
          <w:p w14:paraId="06B60E79" w14:textId="77777777" w:rsidR="001F7086" w:rsidRPr="007367C3" w:rsidRDefault="001F7086" w:rsidP="007367C3">
            <w:pPr>
              <w:spacing w:line="276" w:lineRule="auto"/>
              <w:rPr>
                <w:rFonts w:cstheme="minorHAnsi"/>
              </w:rPr>
            </w:pPr>
          </w:p>
          <w:p w14:paraId="2AF76646" w14:textId="77777777" w:rsidR="001F7086" w:rsidRPr="007367C3" w:rsidRDefault="001F7086" w:rsidP="007367C3">
            <w:pPr>
              <w:spacing w:line="276" w:lineRule="auto"/>
              <w:jc w:val="both"/>
              <w:rPr>
                <w:rFonts w:cstheme="minorHAnsi"/>
              </w:rPr>
            </w:pPr>
          </w:p>
        </w:tc>
      </w:tr>
      <w:tr w:rsidR="00FE2045" w:rsidRPr="007367C3" w14:paraId="1495084B" w14:textId="026D1154" w:rsidTr="005D17B6">
        <w:tc>
          <w:tcPr>
            <w:tcW w:w="9072" w:type="dxa"/>
          </w:tcPr>
          <w:p w14:paraId="6926E7BC"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System powinien umożliwiać zmianę kolejności i widoczności zakładek</w:t>
            </w:r>
          </w:p>
        </w:tc>
        <w:tc>
          <w:tcPr>
            <w:tcW w:w="1100" w:type="dxa"/>
          </w:tcPr>
          <w:p w14:paraId="2D3E689B" w14:textId="77777777" w:rsidR="00FE2045" w:rsidRPr="007367C3" w:rsidRDefault="00FE2045" w:rsidP="007367C3">
            <w:pPr>
              <w:spacing w:line="276" w:lineRule="auto"/>
              <w:ind w:left="360"/>
              <w:jc w:val="both"/>
              <w:rPr>
                <w:rFonts w:cstheme="minorHAnsi"/>
              </w:rPr>
            </w:pPr>
          </w:p>
        </w:tc>
      </w:tr>
      <w:tr w:rsidR="00FE2045" w:rsidRPr="007367C3" w14:paraId="27E78892" w14:textId="4E3FD8C7" w:rsidTr="005D17B6">
        <w:tc>
          <w:tcPr>
            <w:tcW w:w="9072" w:type="dxa"/>
          </w:tcPr>
          <w:p w14:paraId="346BD56D"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Wszystkie błędy niewypełnienie pól obligatoryjnych oraz błędnego wypełnienia powinny być prezentowane w jednym komunikacie.</w:t>
            </w:r>
          </w:p>
        </w:tc>
        <w:tc>
          <w:tcPr>
            <w:tcW w:w="1100" w:type="dxa"/>
          </w:tcPr>
          <w:p w14:paraId="026C2C4E" w14:textId="77777777" w:rsidR="00FE2045" w:rsidRPr="007367C3" w:rsidRDefault="00FE2045" w:rsidP="007367C3">
            <w:pPr>
              <w:spacing w:line="276" w:lineRule="auto"/>
              <w:ind w:left="360"/>
              <w:jc w:val="both"/>
              <w:rPr>
                <w:rFonts w:cstheme="minorHAnsi"/>
              </w:rPr>
            </w:pPr>
          </w:p>
        </w:tc>
      </w:tr>
      <w:tr w:rsidR="00FE2045" w:rsidRPr="007367C3" w14:paraId="58F6364A" w14:textId="0AEC4FEE" w:rsidTr="005D17B6">
        <w:tc>
          <w:tcPr>
            <w:tcW w:w="9072" w:type="dxa"/>
          </w:tcPr>
          <w:p w14:paraId="786F17EF"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 xml:space="preserve">System posiada aktywny monitoring kompletności dokumentacji lekarskiej i pielęgniarskiej wraz z możliwością wylistowania brakujących dokumentów z poziomu kontekstu pacjenta oraz możliwość weryfikacji tych braków na etapie zakończenia świadczenia ambulatoryjnego lub szpitalnego. </w:t>
            </w:r>
          </w:p>
        </w:tc>
        <w:tc>
          <w:tcPr>
            <w:tcW w:w="1100" w:type="dxa"/>
          </w:tcPr>
          <w:p w14:paraId="26C31BA8" w14:textId="77777777" w:rsidR="00FE2045" w:rsidRPr="007367C3" w:rsidRDefault="00FE2045" w:rsidP="007367C3">
            <w:pPr>
              <w:spacing w:line="276" w:lineRule="auto"/>
              <w:ind w:left="360"/>
              <w:jc w:val="both"/>
              <w:rPr>
                <w:rFonts w:cstheme="minorHAnsi"/>
              </w:rPr>
            </w:pPr>
          </w:p>
        </w:tc>
      </w:tr>
      <w:tr w:rsidR="00FE2045" w:rsidRPr="007367C3" w14:paraId="6D85F463" w14:textId="2608BD5C" w:rsidTr="005D17B6">
        <w:tc>
          <w:tcPr>
            <w:tcW w:w="9072" w:type="dxa"/>
          </w:tcPr>
          <w:p w14:paraId="788DA87E"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System dla hospitalizacji prezentuje podgląd pacjenta z różnych perspektyw (minimum stan na dany dzień, podgląd parametrów życiowych, wgląd w badania) w zakresie wszystkich hospitalizacji pacjenta bez konieczności wychodzenia z kontekstu tego pacjenta. Perspektywy widoku są konfigurowane przez użytkownika w zależności od jego potrzeb i prezentowane w zakresie który w danym momencie jest dla użytkownika najważniejszy.</w:t>
            </w:r>
          </w:p>
        </w:tc>
        <w:tc>
          <w:tcPr>
            <w:tcW w:w="1100" w:type="dxa"/>
          </w:tcPr>
          <w:p w14:paraId="38554C00" w14:textId="77777777" w:rsidR="00FE2045" w:rsidRPr="007367C3" w:rsidRDefault="00FE2045" w:rsidP="007367C3">
            <w:pPr>
              <w:spacing w:line="276" w:lineRule="auto"/>
              <w:ind w:left="360"/>
              <w:jc w:val="both"/>
              <w:rPr>
                <w:rFonts w:cstheme="minorHAnsi"/>
              </w:rPr>
            </w:pPr>
          </w:p>
        </w:tc>
      </w:tr>
      <w:tr w:rsidR="00FE2045" w:rsidRPr="007367C3" w14:paraId="0578530B" w14:textId="3B516877" w:rsidTr="005D17B6">
        <w:tc>
          <w:tcPr>
            <w:tcW w:w="9072" w:type="dxa"/>
          </w:tcPr>
          <w:p w14:paraId="46FD7B84"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 xml:space="preserve">W polach opisowych tj. np. treść wywiadu powinna istnieć możliwość wybrania i skorzystania z tekstu standardowego przypisanego do tego pola. </w:t>
            </w:r>
          </w:p>
        </w:tc>
        <w:tc>
          <w:tcPr>
            <w:tcW w:w="1100" w:type="dxa"/>
          </w:tcPr>
          <w:p w14:paraId="3D2171E6" w14:textId="77777777" w:rsidR="00FE2045" w:rsidRPr="007367C3" w:rsidRDefault="00FE2045" w:rsidP="007367C3">
            <w:pPr>
              <w:spacing w:line="276" w:lineRule="auto"/>
              <w:ind w:left="360"/>
              <w:jc w:val="both"/>
              <w:rPr>
                <w:rFonts w:cstheme="minorHAnsi"/>
              </w:rPr>
            </w:pPr>
          </w:p>
        </w:tc>
      </w:tr>
      <w:tr w:rsidR="00FE2045" w:rsidRPr="007367C3" w14:paraId="1FA743FC" w14:textId="471B6822" w:rsidTr="005D17B6">
        <w:tc>
          <w:tcPr>
            <w:tcW w:w="9072" w:type="dxa"/>
          </w:tcPr>
          <w:p w14:paraId="74168989" w14:textId="77777777" w:rsidR="00FE2045" w:rsidRPr="007367C3" w:rsidRDefault="00FE2045" w:rsidP="00B177F0">
            <w:pPr>
              <w:pStyle w:val="Akapitzlist"/>
              <w:numPr>
                <w:ilvl w:val="0"/>
                <w:numId w:val="5"/>
              </w:numPr>
              <w:spacing w:line="276" w:lineRule="auto"/>
              <w:ind w:left="459"/>
              <w:jc w:val="both"/>
              <w:rPr>
                <w:rFonts w:cstheme="minorHAnsi"/>
              </w:rPr>
            </w:pPr>
            <w:r w:rsidRPr="007367C3">
              <w:rPr>
                <w:rFonts w:cstheme="minorHAnsi"/>
              </w:rPr>
              <w:t xml:space="preserve">System musi umożliwiać przeglądanie historii choroby, wyników badań, dokumentacji, zleceń na jednym ekranie z jednego i wielu pobytów. </w:t>
            </w:r>
          </w:p>
        </w:tc>
        <w:tc>
          <w:tcPr>
            <w:tcW w:w="1100" w:type="dxa"/>
          </w:tcPr>
          <w:p w14:paraId="0176C98E" w14:textId="77777777" w:rsidR="00FE2045" w:rsidRPr="007367C3" w:rsidRDefault="00FE2045" w:rsidP="007367C3">
            <w:pPr>
              <w:spacing w:line="276" w:lineRule="auto"/>
              <w:ind w:left="360"/>
              <w:jc w:val="both"/>
              <w:rPr>
                <w:rFonts w:cstheme="minorHAnsi"/>
              </w:rPr>
            </w:pPr>
          </w:p>
        </w:tc>
      </w:tr>
    </w:tbl>
    <w:p w14:paraId="6CCB7BE1" w14:textId="77777777" w:rsidR="00B33628" w:rsidRPr="007367C3" w:rsidRDefault="00B33628" w:rsidP="007367C3">
      <w:pPr>
        <w:pStyle w:val="Akapitzlist"/>
        <w:spacing w:after="0" w:line="276" w:lineRule="auto"/>
        <w:jc w:val="both"/>
        <w:rPr>
          <w:rFonts w:cstheme="minorHAnsi"/>
        </w:rPr>
      </w:pPr>
    </w:p>
    <w:p w14:paraId="5A8BF9B4" w14:textId="77777777" w:rsidR="00755332" w:rsidRPr="005D17B6" w:rsidRDefault="00755332" w:rsidP="007367C3">
      <w:pPr>
        <w:spacing w:after="0" w:line="276" w:lineRule="auto"/>
        <w:ind w:firstLine="708"/>
        <w:jc w:val="both"/>
        <w:rPr>
          <w:rFonts w:cstheme="minorHAnsi"/>
          <w:b/>
        </w:rPr>
      </w:pPr>
      <w:r w:rsidRPr="005D17B6">
        <w:rPr>
          <w:rFonts w:cstheme="minorHAnsi"/>
          <w:b/>
        </w:rPr>
        <w:t xml:space="preserve">Bezpieczeństwo </w:t>
      </w:r>
    </w:p>
    <w:tbl>
      <w:tblPr>
        <w:tblStyle w:val="Tabela-Siatka"/>
        <w:tblW w:w="0" w:type="auto"/>
        <w:tblInd w:w="250" w:type="dxa"/>
        <w:tblLook w:val="04A0" w:firstRow="1" w:lastRow="0" w:firstColumn="1" w:lastColumn="0" w:noHBand="0" w:noVBand="1"/>
      </w:tblPr>
      <w:tblGrid>
        <w:gridCol w:w="8876"/>
        <w:gridCol w:w="1070"/>
      </w:tblGrid>
      <w:tr w:rsidR="00040686" w:rsidRPr="007367C3" w14:paraId="527016D1" w14:textId="5A960735" w:rsidTr="005D17B6">
        <w:tc>
          <w:tcPr>
            <w:tcW w:w="9072" w:type="dxa"/>
          </w:tcPr>
          <w:p w14:paraId="3F73A43A" w14:textId="7E0199AC"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t>System musi być wyposażony w zabezpieczenia przed nieautoryzowanym dostępem. Zabezpieczenia muszą funkcjonować na poziomie klienta (aplikacja) i serwera (serwer baz danych),</w:t>
            </w:r>
          </w:p>
        </w:tc>
        <w:tc>
          <w:tcPr>
            <w:tcW w:w="1100" w:type="dxa"/>
          </w:tcPr>
          <w:p w14:paraId="489F6D52" w14:textId="77777777" w:rsidR="00040686" w:rsidRPr="007367C3" w:rsidRDefault="00040686" w:rsidP="007367C3">
            <w:pPr>
              <w:spacing w:line="276" w:lineRule="auto"/>
              <w:ind w:left="360"/>
              <w:jc w:val="both"/>
              <w:rPr>
                <w:rFonts w:cstheme="minorHAnsi"/>
              </w:rPr>
            </w:pPr>
          </w:p>
        </w:tc>
      </w:tr>
      <w:tr w:rsidR="00040686" w:rsidRPr="007367C3" w14:paraId="6DD12A9F" w14:textId="2731C04D" w:rsidTr="005D17B6">
        <w:tc>
          <w:tcPr>
            <w:tcW w:w="9072" w:type="dxa"/>
          </w:tcPr>
          <w:p w14:paraId="31283049" w14:textId="77777777"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t>System musi tworzyć i utrzymywać log systemu, rejestrujący wszystkich użytkowników systemu i wykonane przez nich najważniejsze czynności z możliwością analizy historii zmienianych wartości danych.</w:t>
            </w:r>
          </w:p>
        </w:tc>
        <w:tc>
          <w:tcPr>
            <w:tcW w:w="1100" w:type="dxa"/>
          </w:tcPr>
          <w:p w14:paraId="3AAB17D3" w14:textId="77777777" w:rsidR="00040686" w:rsidRPr="007367C3" w:rsidRDefault="00040686" w:rsidP="007367C3">
            <w:pPr>
              <w:spacing w:line="276" w:lineRule="auto"/>
              <w:ind w:left="360"/>
              <w:jc w:val="both"/>
              <w:rPr>
                <w:rFonts w:cstheme="minorHAnsi"/>
              </w:rPr>
            </w:pPr>
          </w:p>
        </w:tc>
      </w:tr>
      <w:tr w:rsidR="00040686" w:rsidRPr="007367C3" w14:paraId="68126E11" w14:textId="50BDC8ED" w:rsidTr="005D17B6">
        <w:tc>
          <w:tcPr>
            <w:tcW w:w="9072" w:type="dxa"/>
          </w:tcPr>
          <w:p w14:paraId="0C5D0841" w14:textId="77777777"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t>System prezentuje historię zmian dokumentów wraz z informacją o użytkowniku, który dokonał modyfikacji dokumentu. Zmiany prezentowane są w jednym oknie z hierarchiczną prezentacją tych zmian. Zmiany wyróżniane są oddzielnym kolorem.</w:t>
            </w:r>
          </w:p>
        </w:tc>
        <w:tc>
          <w:tcPr>
            <w:tcW w:w="1100" w:type="dxa"/>
          </w:tcPr>
          <w:p w14:paraId="1BD20CAF" w14:textId="77777777" w:rsidR="00040686" w:rsidRPr="007367C3" w:rsidRDefault="00040686" w:rsidP="007367C3">
            <w:pPr>
              <w:spacing w:line="276" w:lineRule="auto"/>
              <w:ind w:left="360"/>
              <w:jc w:val="both"/>
              <w:rPr>
                <w:rFonts w:cstheme="minorHAnsi"/>
              </w:rPr>
            </w:pPr>
          </w:p>
        </w:tc>
      </w:tr>
      <w:tr w:rsidR="00040686" w:rsidRPr="007367C3" w14:paraId="202F4C52" w14:textId="643D4E38" w:rsidTr="005D17B6">
        <w:tc>
          <w:tcPr>
            <w:tcW w:w="9072" w:type="dxa"/>
          </w:tcPr>
          <w:p w14:paraId="261574D1" w14:textId="77777777"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t>W przypadku przechowywania haseł w bazie danych, hasła muszą być zapamiętane w postaci niejawnej (zaszyfrowanej).</w:t>
            </w:r>
          </w:p>
        </w:tc>
        <w:tc>
          <w:tcPr>
            <w:tcW w:w="1100" w:type="dxa"/>
          </w:tcPr>
          <w:p w14:paraId="1EEEA079" w14:textId="77777777" w:rsidR="00040686" w:rsidRPr="007367C3" w:rsidRDefault="00040686" w:rsidP="007367C3">
            <w:pPr>
              <w:spacing w:line="276" w:lineRule="auto"/>
              <w:ind w:left="360"/>
              <w:jc w:val="both"/>
              <w:rPr>
                <w:rFonts w:cstheme="minorHAnsi"/>
              </w:rPr>
            </w:pPr>
          </w:p>
        </w:tc>
      </w:tr>
      <w:tr w:rsidR="00040686" w:rsidRPr="007367C3" w14:paraId="0F72DACC" w14:textId="438F0B89" w:rsidTr="005D17B6">
        <w:tc>
          <w:tcPr>
            <w:tcW w:w="9072" w:type="dxa"/>
          </w:tcPr>
          <w:p w14:paraId="518FA9D3" w14:textId="77777777"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lastRenderedPageBreak/>
              <w:t xml:space="preserve">Dane powinny być chronione przed niepowołanym dostępem przy pomocy mechanizmu uprawnień użytkowników. Każdy użytkownik systemu powinien mieć odrębny login i hasło. Jakakolwiek funkcjonalność systemu (niezależnie od ilości modułów) będzie dostępna dla użytkownika dopiero po jego zalogowaniu. </w:t>
            </w:r>
          </w:p>
        </w:tc>
        <w:tc>
          <w:tcPr>
            <w:tcW w:w="1100" w:type="dxa"/>
          </w:tcPr>
          <w:p w14:paraId="61BA6ED8" w14:textId="77777777" w:rsidR="00040686" w:rsidRPr="007367C3" w:rsidRDefault="00040686" w:rsidP="007367C3">
            <w:pPr>
              <w:spacing w:line="276" w:lineRule="auto"/>
              <w:ind w:left="360"/>
              <w:jc w:val="both"/>
              <w:rPr>
                <w:rFonts w:cstheme="minorHAnsi"/>
              </w:rPr>
            </w:pPr>
          </w:p>
        </w:tc>
      </w:tr>
      <w:tr w:rsidR="00040686" w:rsidRPr="007367C3" w14:paraId="79A596BD" w14:textId="483B39C6" w:rsidTr="005D17B6">
        <w:tc>
          <w:tcPr>
            <w:tcW w:w="9072" w:type="dxa"/>
          </w:tcPr>
          <w:p w14:paraId="4440811A" w14:textId="77777777"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t xml:space="preserve">System powinien </w:t>
            </w:r>
            <w:proofErr w:type="spellStart"/>
            <w:r w:rsidRPr="007367C3">
              <w:rPr>
                <w:rFonts w:cstheme="minorHAnsi"/>
              </w:rPr>
              <w:t>wylogowywać</w:t>
            </w:r>
            <w:proofErr w:type="spellEnd"/>
            <w:r w:rsidRPr="007367C3">
              <w:rPr>
                <w:rFonts w:cstheme="minorHAnsi"/>
              </w:rPr>
              <w:t xml:space="preserve"> lub blokować sesję użytkownika po zadanym czasie braku aktywności</w:t>
            </w:r>
          </w:p>
        </w:tc>
        <w:tc>
          <w:tcPr>
            <w:tcW w:w="1100" w:type="dxa"/>
          </w:tcPr>
          <w:p w14:paraId="23242A96" w14:textId="77777777" w:rsidR="00040686" w:rsidRPr="007367C3" w:rsidRDefault="00040686" w:rsidP="007367C3">
            <w:pPr>
              <w:spacing w:line="276" w:lineRule="auto"/>
              <w:ind w:left="360"/>
              <w:jc w:val="both"/>
              <w:rPr>
                <w:rFonts w:cstheme="minorHAnsi"/>
              </w:rPr>
            </w:pPr>
          </w:p>
        </w:tc>
      </w:tr>
      <w:tr w:rsidR="00040686" w:rsidRPr="007367C3" w14:paraId="445A8B48" w14:textId="3D82852C" w:rsidTr="005D17B6">
        <w:tc>
          <w:tcPr>
            <w:tcW w:w="9072" w:type="dxa"/>
          </w:tcPr>
          <w:p w14:paraId="6094B7C3" w14:textId="77777777"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t>Użytkownik po zalogowaniu powinien widzieć system zawierający wszystkie funkcje i moduły dostępne dla tego użytkownika</w:t>
            </w:r>
          </w:p>
        </w:tc>
        <w:tc>
          <w:tcPr>
            <w:tcW w:w="1100" w:type="dxa"/>
          </w:tcPr>
          <w:p w14:paraId="533BCA2A" w14:textId="77777777" w:rsidR="00040686" w:rsidRPr="007367C3" w:rsidRDefault="00040686" w:rsidP="007367C3">
            <w:pPr>
              <w:spacing w:line="276" w:lineRule="auto"/>
              <w:ind w:left="360"/>
              <w:jc w:val="both"/>
              <w:rPr>
                <w:rFonts w:cstheme="minorHAnsi"/>
              </w:rPr>
            </w:pPr>
          </w:p>
        </w:tc>
      </w:tr>
      <w:tr w:rsidR="00040686" w:rsidRPr="007367C3" w14:paraId="2D8C03FE" w14:textId="37C79DA7" w:rsidTr="005D17B6">
        <w:tc>
          <w:tcPr>
            <w:tcW w:w="9072" w:type="dxa"/>
          </w:tcPr>
          <w:p w14:paraId="609E2205" w14:textId="77777777"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t>W systemie musi zostać zachowana zasada jednokrotnego wprowadzania danych. Wymiana danych pomiędzy modułami musi odbywać się na poziomie bazy danych</w:t>
            </w:r>
          </w:p>
        </w:tc>
        <w:tc>
          <w:tcPr>
            <w:tcW w:w="1100" w:type="dxa"/>
          </w:tcPr>
          <w:p w14:paraId="7FF7D4D3" w14:textId="77777777" w:rsidR="00040686" w:rsidRPr="007367C3" w:rsidRDefault="00040686" w:rsidP="007367C3">
            <w:pPr>
              <w:spacing w:line="276" w:lineRule="auto"/>
              <w:ind w:left="360"/>
              <w:jc w:val="both"/>
              <w:rPr>
                <w:rFonts w:cstheme="minorHAnsi"/>
              </w:rPr>
            </w:pPr>
          </w:p>
        </w:tc>
      </w:tr>
      <w:tr w:rsidR="00040686" w:rsidRPr="007367C3" w14:paraId="65E80FF1" w14:textId="61AC9597" w:rsidTr="005D17B6">
        <w:trPr>
          <w:trHeight w:val="2960"/>
        </w:trPr>
        <w:tc>
          <w:tcPr>
            <w:tcW w:w="9072" w:type="dxa"/>
          </w:tcPr>
          <w:p w14:paraId="53D6BFD0" w14:textId="77777777" w:rsidR="00040686" w:rsidRPr="007367C3" w:rsidRDefault="00040686" w:rsidP="00B177F0">
            <w:pPr>
              <w:pStyle w:val="Akapitzlist"/>
              <w:numPr>
                <w:ilvl w:val="0"/>
                <w:numId w:val="6"/>
              </w:numPr>
              <w:spacing w:line="276" w:lineRule="auto"/>
              <w:ind w:left="459"/>
              <w:jc w:val="both"/>
              <w:rPr>
                <w:rFonts w:cstheme="minorHAnsi"/>
              </w:rPr>
            </w:pPr>
            <w:r w:rsidRPr="007367C3">
              <w:rPr>
                <w:rFonts w:cstheme="minorHAnsi"/>
              </w:rPr>
              <w:t xml:space="preserve">System musi pozwalać na dostęp dla </w:t>
            </w:r>
            <w:proofErr w:type="spellStart"/>
            <w:r w:rsidRPr="007367C3">
              <w:rPr>
                <w:rFonts w:cstheme="minorHAnsi"/>
              </w:rPr>
              <w:t>administratorów</w:t>
            </w:r>
            <w:proofErr w:type="spellEnd"/>
            <w:r w:rsidRPr="007367C3">
              <w:rPr>
                <w:rFonts w:cstheme="minorHAnsi"/>
              </w:rPr>
              <w:t xml:space="preserve"> do raportu z audytem </w:t>
            </w:r>
            <w:proofErr w:type="spellStart"/>
            <w:r w:rsidRPr="007367C3">
              <w:rPr>
                <w:rFonts w:cstheme="minorHAnsi"/>
              </w:rPr>
              <w:t>zdarzen</w:t>
            </w:r>
            <w:proofErr w:type="spellEnd"/>
            <w:r w:rsidRPr="007367C3">
              <w:rPr>
                <w:rFonts w:cstheme="minorHAnsi"/>
              </w:rPr>
              <w:t xml:space="preserve">́. Zestawienie </w:t>
            </w:r>
            <w:proofErr w:type="spellStart"/>
            <w:r w:rsidRPr="007367C3">
              <w:rPr>
                <w:rFonts w:cstheme="minorHAnsi"/>
              </w:rPr>
              <w:t>może</w:t>
            </w:r>
            <w:proofErr w:type="spellEnd"/>
            <w:r w:rsidRPr="007367C3">
              <w:rPr>
                <w:rFonts w:cstheme="minorHAnsi"/>
              </w:rPr>
              <w:t xml:space="preserve"> </w:t>
            </w:r>
            <w:proofErr w:type="spellStart"/>
            <w:r w:rsidRPr="007367C3">
              <w:rPr>
                <w:rFonts w:cstheme="minorHAnsi"/>
              </w:rPr>
              <w:t>zostac</w:t>
            </w:r>
            <w:proofErr w:type="spellEnd"/>
            <w:r w:rsidRPr="007367C3">
              <w:rPr>
                <w:rFonts w:cstheme="minorHAnsi"/>
              </w:rPr>
              <w:t xml:space="preserve">́ wygenerowane do pliku .pdf lub .xls. </w:t>
            </w:r>
            <w:proofErr w:type="spellStart"/>
            <w:r w:rsidRPr="007367C3">
              <w:rPr>
                <w:rFonts w:cstheme="minorHAnsi"/>
              </w:rPr>
              <w:t>Rozwiązanie</w:t>
            </w:r>
            <w:proofErr w:type="spellEnd"/>
            <w:r w:rsidRPr="007367C3">
              <w:rPr>
                <w:rFonts w:cstheme="minorHAnsi"/>
              </w:rPr>
              <w:t xml:space="preserve"> zapewnia </w:t>
            </w:r>
            <w:proofErr w:type="spellStart"/>
            <w:r w:rsidRPr="007367C3">
              <w:rPr>
                <w:rFonts w:cstheme="minorHAnsi"/>
              </w:rPr>
              <w:t>możliwośc</w:t>
            </w:r>
            <w:proofErr w:type="spellEnd"/>
            <w:r w:rsidRPr="007367C3">
              <w:rPr>
                <w:rFonts w:cstheme="minorHAnsi"/>
              </w:rPr>
              <w:t xml:space="preserve">́ filtracji z wykorzystaniem </w:t>
            </w:r>
            <w:proofErr w:type="spellStart"/>
            <w:r w:rsidRPr="007367C3">
              <w:rPr>
                <w:rFonts w:cstheme="minorHAnsi"/>
              </w:rPr>
              <w:t>następujących</w:t>
            </w:r>
            <w:proofErr w:type="spellEnd"/>
            <w:r w:rsidRPr="007367C3">
              <w:rPr>
                <w:rFonts w:cstheme="minorHAnsi"/>
              </w:rPr>
              <w:t xml:space="preserve"> składników: </w:t>
            </w:r>
          </w:p>
          <w:p w14:paraId="70897D9B" w14:textId="77777777" w:rsidR="00040686" w:rsidRPr="007367C3" w:rsidRDefault="00040686" w:rsidP="007367C3">
            <w:pPr>
              <w:spacing w:line="276" w:lineRule="auto"/>
              <w:jc w:val="both"/>
              <w:rPr>
                <w:rFonts w:cstheme="minorHAnsi"/>
              </w:rPr>
            </w:pPr>
            <w:r w:rsidRPr="007367C3">
              <w:rPr>
                <w:rFonts w:cstheme="minorHAnsi"/>
              </w:rPr>
              <w:t>- zakres czasowy(data)</w:t>
            </w:r>
          </w:p>
          <w:p w14:paraId="65A4847D" w14:textId="77777777" w:rsidR="00040686" w:rsidRPr="007367C3" w:rsidRDefault="00040686" w:rsidP="007367C3">
            <w:pPr>
              <w:spacing w:line="276" w:lineRule="auto"/>
              <w:jc w:val="both"/>
              <w:rPr>
                <w:rFonts w:cstheme="minorHAnsi"/>
              </w:rPr>
            </w:pPr>
            <w:r w:rsidRPr="007367C3">
              <w:rPr>
                <w:rFonts w:cstheme="minorHAnsi"/>
              </w:rPr>
              <w:t xml:space="preserve">- konto z którego wykonane zostały zmiany o kod zdarzenia: </w:t>
            </w:r>
          </w:p>
          <w:p w14:paraId="737B9FE0" w14:textId="77777777" w:rsidR="00040686" w:rsidRPr="007367C3" w:rsidRDefault="00040686" w:rsidP="007367C3">
            <w:pPr>
              <w:spacing w:line="276" w:lineRule="auto"/>
              <w:jc w:val="both"/>
              <w:rPr>
                <w:rFonts w:cstheme="minorHAnsi"/>
              </w:rPr>
            </w:pPr>
            <w:r w:rsidRPr="007367C3">
              <w:rPr>
                <w:rFonts w:cstheme="minorHAnsi"/>
              </w:rPr>
              <w:t>- dodanie/edycja/pobranie dokumentu</w:t>
            </w:r>
          </w:p>
          <w:p w14:paraId="68B146DD" w14:textId="77777777" w:rsidR="00040686" w:rsidRPr="007367C3" w:rsidRDefault="00040686" w:rsidP="007367C3">
            <w:pPr>
              <w:spacing w:line="276" w:lineRule="auto"/>
              <w:jc w:val="both"/>
              <w:rPr>
                <w:rFonts w:cstheme="minorHAnsi"/>
              </w:rPr>
            </w:pPr>
            <w:r w:rsidRPr="007367C3">
              <w:rPr>
                <w:rFonts w:cstheme="minorHAnsi"/>
              </w:rPr>
              <w:t>- logowanie/niepoprawne logowanie do systemu</w:t>
            </w:r>
          </w:p>
          <w:p w14:paraId="73F87B1A" w14:textId="77777777" w:rsidR="00040686" w:rsidRPr="007367C3" w:rsidRDefault="00040686" w:rsidP="007367C3">
            <w:pPr>
              <w:spacing w:line="276" w:lineRule="auto"/>
              <w:jc w:val="both"/>
              <w:rPr>
                <w:rFonts w:cstheme="minorHAnsi"/>
              </w:rPr>
            </w:pPr>
            <w:r w:rsidRPr="007367C3">
              <w:rPr>
                <w:rFonts w:cstheme="minorHAnsi"/>
              </w:rPr>
              <w:t xml:space="preserve">- dodanie/edycja/pobranie/scalenie danych pacjenta </w:t>
            </w:r>
          </w:p>
          <w:p w14:paraId="6F81E982" w14:textId="1E978717" w:rsidR="00040686" w:rsidRPr="007367C3" w:rsidRDefault="00040686" w:rsidP="007367C3">
            <w:pPr>
              <w:spacing w:line="276" w:lineRule="auto"/>
              <w:jc w:val="both"/>
              <w:rPr>
                <w:rFonts w:cstheme="minorHAnsi"/>
              </w:rPr>
            </w:pPr>
            <w:r w:rsidRPr="007367C3">
              <w:rPr>
                <w:rFonts w:cstheme="minorHAnsi"/>
              </w:rPr>
              <w:t>- odwołanie/dodanie/przeniesienie terminu o pacjent (</w:t>
            </w:r>
            <w:proofErr w:type="spellStart"/>
            <w:r w:rsidRPr="007367C3">
              <w:rPr>
                <w:rFonts w:cstheme="minorHAnsi"/>
              </w:rPr>
              <w:t>którego</w:t>
            </w:r>
            <w:proofErr w:type="spellEnd"/>
            <w:r w:rsidRPr="007367C3">
              <w:rPr>
                <w:rFonts w:cstheme="minorHAnsi"/>
              </w:rPr>
              <w:t xml:space="preserve"> zmiana dotyczy).</w:t>
            </w:r>
          </w:p>
        </w:tc>
        <w:tc>
          <w:tcPr>
            <w:tcW w:w="1100" w:type="dxa"/>
          </w:tcPr>
          <w:p w14:paraId="34F3B41F" w14:textId="77777777" w:rsidR="00040686" w:rsidRPr="007367C3" w:rsidRDefault="00040686" w:rsidP="007367C3">
            <w:pPr>
              <w:spacing w:line="276" w:lineRule="auto"/>
              <w:ind w:left="360"/>
              <w:jc w:val="both"/>
              <w:rPr>
                <w:rFonts w:cstheme="minorHAnsi"/>
              </w:rPr>
            </w:pPr>
          </w:p>
        </w:tc>
      </w:tr>
    </w:tbl>
    <w:p w14:paraId="1EC85EBF" w14:textId="77777777" w:rsidR="006B5E8A" w:rsidRPr="007367C3" w:rsidRDefault="006B5E8A" w:rsidP="007367C3">
      <w:pPr>
        <w:spacing w:after="0" w:line="276" w:lineRule="auto"/>
        <w:ind w:left="709"/>
        <w:jc w:val="both"/>
        <w:rPr>
          <w:rFonts w:cstheme="minorHAnsi"/>
        </w:rPr>
      </w:pPr>
    </w:p>
    <w:p w14:paraId="589B59CC" w14:textId="77777777" w:rsidR="00755332" w:rsidRPr="005D17B6" w:rsidRDefault="00755332" w:rsidP="007367C3">
      <w:pPr>
        <w:spacing w:after="0" w:line="276" w:lineRule="auto"/>
        <w:ind w:firstLine="708"/>
        <w:jc w:val="both"/>
        <w:rPr>
          <w:rFonts w:cstheme="minorHAnsi"/>
          <w:b/>
        </w:rPr>
      </w:pPr>
      <w:r w:rsidRPr="005D17B6">
        <w:rPr>
          <w:rFonts w:cstheme="minorHAnsi"/>
          <w:b/>
        </w:rPr>
        <w:t>Komunikacja z pacjentem</w:t>
      </w:r>
    </w:p>
    <w:tbl>
      <w:tblPr>
        <w:tblStyle w:val="Tabela-Siatka"/>
        <w:tblW w:w="0" w:type="auto"/>
        <w:tblInd w:w="250" w:type="dxa"/>
        <w:tblLook w:val="04A0" w:firstRow="1" w:lastRow="0" w:firstColumn="1" w:lastColumn="0" w:noHBand="0" w:noVBand="1"/>
      </w:tblPr>
      <w:tblGrid>
        <w:gridCol w:w="8871"/>
        <w:gridCol w:w="1075"/>
      </w:tblGrid>
      <w:tr w:rsidR="00040686" w:rsidRPr="007367C3" w14:paraId="406ED523" w14:textId="7271C017" w:rsidTr="005D17B6">
        <w:tc>
          <w:tcPr>
            <w:tcW w:w="9072" w:type="dxa"/>
          </w:tcPr>
          <w:p w14:paraId="697173A8" w14:textId="77777777" w:rsidR="00040686" w:rsidRPr="007367C3" w:rsidRDefault="00040686" w:rsidP="00B177F0">
            <w:pPr>
              <w:pStyle w:val="Akapitzlist"/>
              <w:numPr>
                <w:ilvl w:val="0"/>
                <w:numId w:val="7"/>
              </w:numPr>
              <w:spacing w:line="276" w:lineRule="auto"/>
              <w:ind w:left="317"/>
              <w:jc w:val="both"/>
              <w:rPr>
                <w:rFonts w:cstheme="minorHAnsi"/>
              </w:rPr>
            </w:pPr>
            <w:r w:rsidRPr="007367C3">
              <w:rPr>
                <w:rFonts w:cstheme="minorHAnsi"/>
              </w:rPr>
              <w:t xml:space="preserve">System powinien umożliwiać wysyłanie indywidualnych i grupowych SMS do pacjentów w zakresie informacji o zbliżającym się terminie wizyty, przeniesieniem wizyty, odwołaniem wizyty, kodem do e-Recepty, kodem do e-Skierowania </w:t>
            </w:r>
          </w:p>
        </w:tc>
        <w:tc>
          <w:tcPr>
            <w:tcW w:w="1100" w:type="dxa"/>
          </w:tcPr>
          <w:p w14:paraId="10E32513" w14:textId="77777777" w:rsidR="00040686" w:rsidRPr="007367C3" w:rsidRDefault="00040686" w:rsidP="007367C3">
            <w:pPr>
              <w:spacing w:line="276" w:lineRule="auto"/>
              <w:ind w:left="360"/>
              <w:jc w:val="both"/>
              <w:rPr>
                <w:rFonts w:cstheme="minorHAnsi"/>
              </w:rPr>
            </w:pPr>
          </w:p>
        </w:tc>
      </w:tr>
      <w:tr w:rsidR="00040686" w:rsidRPr="007367C3" w14:paraId="77E0F35B" w14:textId="751200F9" w:rsidTr="005D17B6">
        <w:tc>
          <w:tcPr>
            <w:tcW w:w="9072" w:type="dxa"/>
          </w:tcPr>
          <w:p w14:paraId="76F38923" w14:textId="77777777" w:rsidR="00040686" w:rsidRPr="007367C3" w:rsidRDefault="00040686" w:rsidP="00B177F0">
            <w:pPr>
              <w:pStyle w:val="Akapitzlist"/>
              <w:numPr>
                <w:ilvl w:val="0"/>
                <w:numId w:val="7"/>
              </w:numPr>
              <w:spacing w:line="276" w:lineRule="auto"/>
              <w:ind w:left="317"/>
              <w:jc w:val="both"/>
              <w:rPr>
                <w:rFonts w:cstheme="minorHAnsi"/>
              </w:rPr>
            </w:pPr>
            <w:r w:rsidRPr="007367C3">
              <w:rPr>
                <w:rFonts w:cstheme="minorHAnsi"/>
              </w:rPr>
              <w:t>Komunikator</w:t>
            </w:r>
          </w:p>
        </w:tc>
        <w:tc>
          <w:tcPr>
            <w:tcW w:w="1100" w:type="dxa"/>
          </w:tcPr>
          <w:p w14:paraId="4EBC3DB4" w14:textId="77777777" w:rsidR="00040686" w:rsidRPr="007367C3" w:rsidRDefault="00040686" w:rsidP="007367C3">
            <w:pPr>
              <w:spacing w:line="276" w:lineRule="auto"/>
              <w:ind w:left="360"/>
              <w:jc w:val="both"/>
              <w:rPr>
                <w:rFonts w:cstheme="minorHAnsi"/>
              </w:rPr>
            </w:pPr>
          </w:p>
        </w:tc>
      </w:tr>
      <w:tr w:rsidR="00040686" w:rsidRPr="007367C3" w14:paraId="65F0B59F" w14:textId="2697F5CA" w:rsidTr="005D17B6">
        <w:tc>
          <w:tcPr>
            <w:tcW w:w="9072" w:type="dxa"/>
          </w:tcPr>
          <w:p w14:paraId="0BE4DCA1" w14:textId="77777777" w:rsidR="00040686" w:rsidRPr="007367C3" w:rsidRDefault="00040686" w:rsidP="00B177F0">
            <w:pPr>
              <w:pStyle w:val="Akapitzlist"/>
              <w:numPr>
                <w:ilvl w:val="0"/>
                <w:numId w:val="7"/>
              </w:numPr>
              <w:spacing w:line="276" w:lineRule="auto"/>
              <w:ind w:left="317"/>
              <w:jc w:val="both"/>
              <w:rPr>
                <w:rFonts w:cstheme="minorHAnsi"/>
              </w:rPr>
            </w:pPr>
            <w:r w:rsidRPr="007367C3">
              <w:rPr>
                <w:rFonts w:cstheme="minorHAnsi"/>
              </w:rPr>
              <w:t>System powinien zawierać komunikator umożliwiający wymianę wiadomości pomiędzy użytkownikami.</w:t>
            </w:r>
          </w:p>
        </w:tc>
        <w:tc>
          <w:tcPr>
            <w:tcW w:w="1100" w:type="dxa"/>
          </w:tcPr>
          <w:p w14:paraId="2EBD003B" w14:textId="77777777" w:rsidR="00040686" w:rsidRPr="007367C3" w:rsidRDefault="00040686" w:rsidP="007367C3">
            <w:pPr>
              <w:spacing w:line="276" w:lineRule="auto"/>
              <w:ind w:left="360"/>
              <w:jc w:val="both"/>
              <w:rPr>
                <w:rFonts w:cstheme="minorHAnsi"/>
              </w:rPr>
            </w:pPr>
          </w:p>
        </w:tc>
      </w:tr>
      <w:tr w:rsidR="001F7086" w:rsidRPr="007367C3" w14:paraId="37E88BE6" w14:textId="44FE2D12" w:rsidTr="005D17B6">
        <w:trPr>
          <w:trHeight w:val="987"/>
        </w:trPr>
        <w:tc>
          <w:tcPr>
            <w:tcW w:w="9072" w:type="dxa"/>
          </w:tcPr>
          <w:p w14:paraId="763EAE7D" w14:textId="77777777" w:rsidR="001F7086" w:rsidRPr="007367C3" w:rsidRDefault="001F7086" w:rsidP="00B177F0">
            <w:pPr>
              <w:pStyle w:val="Akapitzlist"/>
              <w:numPr>
                <w:ilvl w:val="0"/>
                <w:numId w:val="7"/>
              </w:numPr>
              <w:spacing w:line="276" w:lineRule="auto"/>
              <w:ind w:left="317"/>
              <w:jc w:val="both"/>
              <w:rPr>
                <w:rFonts w:cstheme="minorHAnsi"/>
              </w:rPr>
            </w:pPr>
            <w:r w:rsidRPr="007367C3">
              <w:rPr>
                <w:rFonts w:cstheme="minorHAnsi"/>
              </w:rPr>
              <w:t>Komunikator musi umożliwić wysłanie wiadomości do:</w:t>
            </w:r>
          </w:p>
          <w:p w14:paraId="5DB8E6BF" w14:textId="77777777" w:rsidR="001F7086" w:rsidRPr="007367C3" w:rsidRDefault="001F7086" w:rsidP="007367C3">
            <w:pPr>
              <w:spacing w:line="276" w:lineRule="auto"/>
              <w:ind w:left="317"/>
              <w:jc w:val="both"/>
              <w:rPr>
                <w:rFonts w:cstheme="minorHAnsi"/>
              </w:rPr>
            </w:pPr>
            <w:r w:rsidRPr="007367C3">
              <w:rPr>
                <w:rFonts w:cstheme="minorHAnsi"/>
              </w:rPr>
              <w:t xml:space="preserve"> - pracowników jednostki organizacyjnej</w:t>
            </w:r>
          </w:p>
          <w:p w14:paraId="61314F50" w14:textId="19791876" w:rsidR="001F7086" w:rsidRPr="007367C3" w:rsidRDefault="001F7086" w:rsidP="007367C3">
            <w:pPr>
              <w:spacing w:line="276" w:lineRule="auto"/>
              <w:jc w:val="both"/>
              <w:rPr>
                <w:rFonts w:cstheme="minorHAnsi"/>
              </w:rPr>
            </w:pPr>
            <w:r w:rsidRPr="007367C3">
              <w:rPr>
                <w:rFonts w:cstheme="minorHAnsi"/>
              </w:rPr>
              <w:t xml:space="preserve"> - zdefiniowanych w systemie grup użytkowników </w:t>
            </w:r>
          </w:p>
        </w:tc>
        <w:tc>
          <w:tcPr>
            <w:tcW w:w="1100" w:type="dxa"/>
          </w:tcPr>
          <w:p w14:paraId="2710EC5B" w14:textId="77777777" w:rsidR="001F7086" w:rsidRPr="007367C3" w:rsidRDefault="001F7086" w:rsidP="007367C3">
            <w:pPr>
              <w:spacing w:line="276" w:lineRule="auto"/>
              <w:rPr>
                <w:rFonts w:cstheme="minorHAnsi"/>
              </w:rPr>
            </w:pPr>
          </w:p>
          <w:p w14:paraId="4F48305B" w14:textId="77777777" w:rsidR="001F7086" w:rsidRPr="007367C3" w:rsidRDefault="001F7086" w:rsidP="007367C3">
            <w:pPr>
              <w:spacing w:line="276" w:lineRule="auto"/>
              <w:rPr>
                <w:rFonts w:cstheme="minorHAnsi"/>
              </w:rPr>
            </w:pPr>
          </w:p>
          <w:p w14:paraId="6613F7A9" w14:textId="77777777" w:rsidR="001F7086" w:rsidRPr="007367C3" w:rsidRDefault="001F7086" w:rsidP="007367C3">
            <w:pPr>
              <w:spacing w:line="276" w:lineRule="auto"/>
              <w:jc w:val="both"/>
              <w:rPr>
                <w:rFonts w:cstheme="minorHAnsi"/>
              </w:rPr>
            </w:pPr>
          </w:p>
        </w:tc>
      </w:tr>
      <w:tr w:rsidR="00040686" w:rsidRPr="007367C3" w14:paraId="338356F1" w14:textId="16BFFAEB" w:rsidTr="005D17B6">
        <w:tc>
          <w:tcPr>
            <w:tcW w:w="9072" w:type="dxa"/>
          </w:tcPr>
          <w:p w14:paraId="0440582D" w14:textId="77777777" w:rsidR="00040686" w:rsidRPr="007367C3" w:rsidRDefault="00040686" w:rsidP="00B177F0">
            <w:pPr>
              <w:pStyle w:val="Akapitzlist"/>
              <w:numPr>
                <w:ilvl w:val="0"/>
                <w:numId w:val="7"/>
              </w:numPr>
              <w:spacing w:line="276" w:lineRule="auto"/>
              <w:ind w:left="317"/>
              <w:jc w:val="both"/>
              <w:rPr>
                <w:rFonts w:cstheme="minorHAnsi"/>
              </w:rPr>
            </w:pPr>
            <w:r w:rsidRPr="007367C3">
              <w:rPr>
                <w:rFonts w:cstheme="minorHAnsi"/>
              </w:rPr>
              <w:t>Wiadomości mogą być wysyłane przez użytkowników systemu</w:t>
            </w:r>
          </w:p>
        </w:tc>
        <w:tc>
          <w:tcPr>
            <w:tcW w:w="1100" w:type="dxa"/>
          </w:tcPr>
          <w:p w14:paraId="5E09D499" w14:textId="77777777" w:rsidR="00040686" w:rsidRPr="007367C3" w:rsidRDefault="00040686" w:rsidP="007367C3">
            <w:pPr>
              <w:spacing w:line="276" w:lineRule="auto"/>
              <w:ind w:left="360"/>
              <w:jc w:val="both"/>
              <w:rPr>
                <w:rFonts w:cstheme="minorHAnsi"/>
              </w:rPr>
            </w:pPr>
          </w:p>
        </w:tc>
      </w:tr>
      <w:tr w:rsidR="00040686" w:rsidRPr="007367C3" w14:paraId="53402E18" w14:textId="3A2DD982" w:rsidTr="005D17B6">
        <w:tc>
          <w:tcPr>
            <w:tcW w:w="9072" w:type="dxa"/>
          </w:tcPr>
          <w:p w14:paraId="50AB35EA" w14:textId="77777777" w:rsidR="00040686" w:rsidRPr="007367C3" w:rsidRDefault="00040686" w:rsidP="00B177F0">
            <w:pPr>
              <w:pStyle w:val="Akapitzlist"/>
              <w:numPr>
                <w:ilvl w:val="0"/>
                <w:numId w:val="7"/>
              </w:numPr>
              <w:spacing w:line="276" w:lineRule="auto"/>
              <w:ind w:left="317"/>
              <w:jc w:val="both"/>
              <w:rPr>
                <w:rFonts w:cstheme="minorHAnsi"/>
              </w:rPr>
            </w:pPr>
            <w:r w:rsidRPr="007367C3">
              <w:rPr>
                <w:rFonts w:cstheme="minorHAnsi"/>
              </w:rPr>
              <w:t>System powinien zapewniać możliwość przesłania załącznika do przesyłanej wiadomości</w:t>
            </w:r>
          </w:p>
        </w:tc>
        <w:tc>
          <w:tcPr>
            <w:tcW w:w="1100" w:type="dxa"/>
          </w:tcPr>
          <w:p w14:paraId="0BFE2799" w14:textId="77777777" w:rsidR="00040686" w:rsidRPr="007367C3" w:rsidRDefault="00040686" w:rsidP="007367C3">
            <w:pPr>
              <w:spacing w:line="276" w:lineRule="auto"/>
              <w:ind w:left="360"/>
              <w:jc w:val="both"/>
              <w:rPr>
                <w:rFonts w:cstheme="minorHAnsi"/>
              </w:rPr>
            </w:pPr>
          </w:p>
        </w:tc>
      </w:tr>
    </w:tbl>
    <w:p w14:paraId="19DFD3BB" w14:textId="77777777" w:rsidR="00062F62" w:rsidRPr="007367C3" w:rsidRDefault="00062F62" w:rsidP="007367C3">
      <w:pPr>
        <w:spacing w:after="0" w:line="276" w:lineRule="auto"/>
        <w:jc w:val="both"/>
        <w:rPr>
          <w:rFonts w:cstheme="minorHAnsi"/>
        </w:rPr>
      </w:pPr>
    </w:p>
    <w:p w14:paraId="593A72BB" w14:textId="77777777" w:rsidR="00062F62" w:rsidRPr="007367C3" w:rsidRDefault="00062F62" w:rsidP="007367C3">
      <w:pPr>
        <w:spacing w:after="0" w:line="276" w:lineRule="auto"/>
        <w:jc w:val="both"/>
        <w:rPr>
          <w:rFonts w:cstheme="minorHAnsi"/>
        </w:rPr>
      </w:pPr>
    </w:p>
    <w:p w14:paraId="6BF2AA5F" w14:textId="77777777" w:rsidR="00755332" w:rsidRPr="005D17B6" w:rsidRDefault="00755332" w:rsidP="007367C3">
      <w:pPr>
        <w:spacing w:after="0" w:line="276" w:lineRule="auto"/>
        <w:ind w:firstLine="708"/>
        <w:jc w:val="both"/>
        <w:rPr>
          <w:rFonts w:cstheme="minorHAnsi"/>
          <w:b/>
        </w:rPr>
      </w:pPr>
      <w:r w:rsidRPr="005D17B6">
        <w:rPr>
          <w:rFonts w:cstheme="minorHAnsi"/>
          <w:b/>
        </w:rPr>
        <w:t>Dokumentacja</w:t>
      </w:r>
    </w:p>
    <w:tbl>
      <w:tblPr>
        <w:tblStyle w:val="Tabela-Siatka"/>
        <w:tblW w:w="0" w:type="auto"/>
        <w:tblInd w:w="250" w:type="dxa"/>
        <w:tblLook w:val="04A0" w:firstRow="1" w:lastRow="0" w:firstColumn="1" w:lastColumn="0" w:noHBand="0" w:noVBand="1"/>
      </w:tblPr>
      <w:tblGrid>
        <w:gridCol w:w="8873"/>
        <w:gridCol w:w="1073"/>
      </w:tblGrid>
      <w:tr w:rsidR="00441198" w:rsidRPr="007367C3" w14:paraId="7AD5C9CF" w14:textId="5EC67803" w:rsidTr="005D17B6">
        <w:tc>
          <w:tcPr>
            <w:tcW w:w="9072" w:type="dxa"/>
          </w:tcPr>
          <w:p w14:paraId="0ABFCADA" w14:textId="77777777" w:rsidR="00441198" w:rsidRPr="007367C3" w:rsidRDefault="00441198" w:rsidP="00B177F0">
            <w:pPr>
              <w:pStyle w:val="Akapitzlist"/>
              <w:numPr>
                <w:ilvl w:val="0"/>
                <w:numId w:val="8"/>
              </w:numPr>
              <w:spacing w:line="276" w:lineRule="auto"/>
              <w:ind w:left="459"/>
              <w:jc w:val="both"/>
              <w:rPr>
                <w:rFonts w:cstheme="minorHAnsi"/>
              </w:rPr>
            </w:pPr>
            <w:r w:rsidRPr="007367C3">
              <w:rPr>
                <w:rFonts w:cstheme="minorHAnsi"/>
              </w:rPr>
              <w:t>System zapewnia możliwość zapisu przez użytkowników całych dokumentów w postaci szablonów do ponownego wykorzystania z możliwością wprowadzenia zmian</w:t>
            </w:r>
          </w:p>
        </w:tc>
        <w:tc>
          <w:tcPr>
            <w:tcW w:w="1100" w:type="dxa"/>
          </w:tcPr>
          <w:p w14:paraId="7EF6ED2B" w14:textId="77777777" w:rsidR="00441198" w:rsidRPr="007367C3" w:rsidRDefault="00441198" w:rsidP="007367C3">
            <w:pPr>
              <w:spacing w:line="276" w:lineRule="auto"/>
              <w:ind w:left="360"/>
              <w:jc w:val="both"/>
              <w:rPr>
                <w:rFonts w:cstheme="minorHAnsi"/>
              </w:rPr>
            </w:pPr>
          </w:p>
        </w:tc>
      </w:tr>
      <w:tr w:rsidR="00441198" w:rsidRPr="007367C3" w14:paraId="40CA4695" w14:textId="61F581E8" w:rsidTr="005D17B6">
        <w:tc>
          <w:tcPr>
            <w:tcW w:w="9072" w:type="dxa"/>
          </w:tcPr>
          <w:p w14:paraId="76AC0860" w14:textId="77777777" w:rsidR="00441198" w:rsidRPr="007367C3" w:rsidRDefault="00441198" w:rsidP="00B177F0">
            <w:pPr>
              <w:pStyle w:val="Akapitzlist"/>
              <w:numPr>
                <w:ilvl w:val="0"/>
                <w:numId w:val="8"/>
              </w:numPr>
              <w:spacing w:line="276" w:lineRule="auto"/>
              <w:ind w:left="459"/>
              <w:jc w:val="both"/>
              <w:rPr>
                <w:rFonts w:cstheme="minorHAnsi"/>
              </w:rPr>
            </w:pPr>
            <w:r w:rsidRPr="007367C3">
              <w:rPr>
                <w:rFonts w:cstheme="minorHAnsi"/>
              </w:rPr>
              <w:t>System zapewnia możliwość kopiowania treści z wprowadzonych wcześniej dokumentów - dla konkretnych pól lub całych dokumentów z zachowaniem bieżącej daty i godziny oraz użytkownika</w:t>
            </w:r>
          </w:p>
        </w:tc>
        <w:tc>
          <w:tcPr>
            <w:tcW w:w="1100" w:type="dxa"/>
          </w:tcPr>
          <w:p w14:paraId="228581B7" w14:textId="77777777" w:rsidR="00441198" w:rsidRPr="007367C3" w:rsidRDefault="00441198" w:rsidP="007367C3">
            <w:pPr>
              <w:spacing w:line="276" w:lineRule="auto"/>
              <w:ind w:left="360"/>
              <w:jc w:val="both"/>
              <w:rPr>
                <w:rFonts w:cstheme="minorHAnsi"/>
              </w:rPr>
            </w:pPr>
          </w:p>
        </w:tc>
      </w:tr>
      <w:tr w:rsidR="00441198" w:rsidRPr="007367C3" w14:paraId="1D855203" w14:textId="76CE1A8D" w:rsidTr="005D17B6">
        <w:tc>
          <w:tcPr>
            <w:tcW w:w="9072" w:type="dxa"/>
          </w:tcPr>
          <w:p w14:paraId="2B0297C6" w14:textId="77777777" w:rsidR="00441198" w:rsidRPr="007367C3" w:rsidRDefault="00441198" w:rsidP="00B177F0">
            <w:pPr>
              <w:pStyle w:val="Akapitzlist"/>
              <w:numPr>
                <w:ilvl w:val="0"/>
                <w:numId w:val="8"/>
              </w:numPr>
              <w:spacing w:line="276" w:lineRule="auto"/>
              <w:ind w:left="459"/>
              <w:jc w:val="both"/>
              <w:rPr>
                <w:rFonts w:cstheme="minorHAnsi"/>
              </w:rPr>
            </w:pPr>
            <w:r w:rsidRPr="007367C3">
              <w:rPr>
                <w:rFonts w:cstheme="minorHAnsi"/>
              </w:rPr>
              <w:t>System zapewnia możliwość wykorzystania interaktywnych wykresów wyników laboratoryjnych prezentując zmiany koloru ekranu dla wyników badań laboratoryjnych poza normą przeglądanych w formie tabelarycznej.</w:t>
            </w:r>
          </w:p>
        </w:tc>
        <w:tc>
          <w:tcPr>
            <w:tcW w:w="1100" w:type="dxa"/>
          </w:tcPr>
          <w:p w14:paraId="5BDD8197" w14:textId="77777777" w:rsidR="00441198" w:rsidRPr="007367C3" w:rsidRDefault="00441198" w:rsidP="007367C3">
            <w:pPr>
              <w:spacing w:line="276" w:lineRule="auto"/>
              <w:ind w:left="360"/>
              <w:jc w:val="both"/>
              <w:rPr>
                <w:rFonts w:cstheme="minorHAnsi"/>
              </w:rPr>
            </w:pPr>
          </w:p>
        </w:tc>
      </w:tr>
      <w:tr w:rsidR="00441198" w:rsidRPr="007367C3" w14:paraId="2BCA7C17" w14:textId="5BC16D1F" w:rsidTr="005D17B6">
        <w:tc>
          <w:tcPr>
            <w:tcW w:w="9072" w:type="dxa"/>
          </w:tcPr>
          <w:p w14:paraId="1EA7F0B8" w14:textId="77777777" w:rsidR="00441198" w:rsidRPr="007367C3" w:rsidRDefault="00441198" w:rsidP="00B177F0">
            <w:pPr>
              <w:pStyle w:val="Akapitzlist"/>
              <w:numPr>
                <w:ilvl w:val="0"/>
                <w:numId w:val="8"/>
              </w:numPr>
              <w:spacing w:line="276" w:lineRule="auto"/>
              <w:ind w:left="459"/>
              <w:jc w:val="both"/>
              <w:rPr>
                <w:rFonts w:cstheme="minorHAnsi"/>
              </w:rPr>
            </w:pPr>
            <w:r w:rsidRPr="007367C3">
              <w:rPr>
                <w:rFonts w:cstheme="minorHAnsi"/>
              </w:rPr>
              <w:lastRenderedPageBreak/>
              <w:t>System zapewnia możliwość wprowadzenia na jednej wizycie rozliczenia NFZ jak i komercyjnego. Wszystkie operacje dodawania rozliczeń mogą być wykonywane z jednego okna rozliczeniowego. Zaewidencjonowane dane poprawnie sprawozdają do NFZ z wyłączeniem usług komercyjnych natomiast na dokumentach rozliczeniowych typu paragon, faktura z danej wizyty podpowiadają się tylko usługi komercyjne z wyłączeniem pozycji powiązanych z kontraktem NFZ.</w:t>
            </w:r>
          </w:p>
        </w:tc>
        <w:tc>
          <w:tcPr>
            <w:tcW w:w="1100" w:type="dxa"/>
          </w:tcPr>
          <w:p w14:paraId="2684345A" w14:textId="77777777" w:rsidR="00441198" w:rsidRPr="007367C3" w:rsidRDefault="00441198" w:rsidP="007367C3">
            <w:pPr>
              <w:spacing w:line="276" w:lineRule="auto"/>
              <w:ind w:left="360"/>
              <w:jc w:val="both"/>
              <w:rPr>
                <w:rFonts w:cstheme="minorHAnsi"/>
              </w:rPr>
            </w:pPr>
          </w:p>
        </w:tc>
      </w:tr>
    </w:tbl>
    <w:p w14:paraId="1EFADA17" w14:textId="77777777" w:rsidR="00046621" w:rsidRPr="007367C3" w:rsidRDefault="00046621" w:rsidP="007367C3">
      <w:pPr>
        <w:spacing w:after="0" w:line="276" w:lineRule="auto"/>
        <w:ind w:firstLine="708"/>
        <w:jc w:val="both"/>
        <w:rPr>
          <w:rFonts w:cstheme="minorHAnsi"/>
        </w:rPr>
      </w:pPr>
    </w:p>
    <w:p w14:paraId="188D6B64" w14:textId="1D72DC58" w:rsidR="00046621" w:rsidRPr="005D17B6" w:rsidRDefault="00046621" w:rsidP="007367C3">
      <w:pPr>
        <w:spacing w:after="0" w:line="276" w:lineRule="auto"/>
        <w:ind w:firstLine="708"/>
        <w:jc w:val="both"/>
        <w:rPr>
          <w:rFonts w:cstheme="minorHAnsi"/>
          <w:b/>
        </w:rPr>
      </w:pPr>
      <w:r w:rsidRPr="005D17B6">
        <w:rPr>
          <w:rFonts w:cstheme="minorHAnsi"/>
          <w:b/>
        </w:rPr>
        <w:t>Zbiorcze składanie podpisów pod zestawem dokumentów</w:t>
      </w:r>
    </w:p>
    <w:p w14:paraId="6FED619A" w14:textId="77777777" w:rsidR="00441198" w:rsidRPr="007367C3" w:rsidRDefault="00441198" w:rsidP="007367C3">
      <w:pPr>
        <w:spacing w:after="0" w:line="276" w:lineRule="auto"/>
        <w:jc w:val="both"/>
        <w:rPr>
          <w:rFonts w:cstheme="minorHAnsi"/>
        </w:rPr>
      </w:pPr>
    </w:p>
    <w:tbl>
      <w:tblPr>
        <w:tblStyle w:val="Tabela-Siatka"/>
        <w:tblW w:w="0" w:type="auto"/>
        <w:tblInd w:w="250" w:type="dxa"/>
        <w:tblLook w:val="04A0" w:firstRow="1" w:lastRow="0" w:firstColumn="1" w:lastColumn="0" w:noHBand="0" w:noVBand="1"/>
      </w:tblPr>
      <w:tblGrid>
        <w:gridCol w:w="8871"/>
        <w:gridCol w:w="1075"/>
      </w:tblGrid>
      <w:tr w:rsidR="00046621" w:rsidRPr="007367C3" w14:paraId="5F0803B6" w14:textId="77777777" w:rsidTr="005D17B6">
        <w:tc>
          <w:tcPr>
            <w:tcW w:w="9072" w:type="dxa"/>
          </w:tcPr>
          <w:p w14:paraId="76FFF873" w14:textId="0B742C22" w:rsidR="00046621" w:rsidRPr="007367C3" w:rsidRDefault="00046621" w:rsidP="00B177F0">
            <w:pPr>
              <w:pStyle w:val="Akapitzlist"/>
              <w:numPr>
                <w:ilvl w:val="0"/>
                <w:numId w:val="9"/>
              </w:numPr>
              <w:spacing w:line="276" w:lineRule="auto"/>
              <w:ind w:left="459"/>
              <w:jc w:val="both"/>
              <w:rPr>
                <w:rFonts w:cstheme="minorHAnsi"/>
              </w:rPr>
            </w:pPr>
            <w:r w:rsidRPr="007367C3">
              <w:rPr>
                <w:rFonts w:cstheme="minorHAnsi"/>
              </w:rPr>
              <w:t>System zapewnia możliwość zbiorczego podpisu dokumentacji medycznej wytworzonej przez personel</w:t>
            </w:r>
          </w:p>
        </w:tc>
        <w:tc>
          <w:tcPr>
            <w:tcW w:w="1100" w:type="dxa"/>
          </w:tcPr>
          <w:p w14:paraId="54EB3974" w14:textId="77777777" w:rsidR="00046621" w:rsidRPr="007367C3" w:rsidRDefault="00046621" w:rsidP="007367C3">
            <w:pPr>
              <w:spacing w:line="276" w:lineRule="auto"/>
              <w:ind w:left="360"/>
              <w:jc w:val="both"/>
              <w:rPr>
                <w:rFonts w:cstheme="minorHAnsi"/>
              </w:rPr>
            </w:pPr>
          </w:p>
        </w:tc>
      </w:tr>
      <w:tr w:rsidR="00046621" w:rsidRPr="007367C3" w14:paraId="01005B33" w14:textId="77777777" w:rsidTr="005D17B6">
        <w:tc>
          <w:tcPr>
            <w:tcW w:w="9072" w:type="dxa"/>
          </w:tcPr>
          <w:p w14:paraId="51833E86" w14:textId="2A960165" w:rsidR="00046621" w:rsidRPr="007367C3" w:rsidRDefault="00046621" w:rsidP="00B177F0">
            <w:pPr>
              <w:pStyle w:val="Akapitzlist"/>
              <w:numPr>
                <w:ilvl w:val="0"/>
                <w:numId w:val="9"/>
              </w:numPr>
              <w:spacing w:line="276" w:lineRule="auto"/>
              <w:ind w:left="459"/>
              <w:jc w:val="both"/>
              <w:rPr>
                <w:rFonts w:cstheme="minorHAnsi"/>
              </w:rPr>
            </w:pPr>
            <w:r w:rsidRPr="007367C3">
              <w:rPr>
                <w:rFonts w:cstheme="minorHAnsi"/>
              </w:rPr>
              <w:t xml:space="preserve">System zapewnia możliwość filtracji dokumentacji po dacie utworzenia </w:t>
            </w:r>
          </w:p>
        </w:tc>
        <w:tc>
          <w:tcPr>
            <w:tcW w:w="1100" w:type="dxa"/>
          </w:tcPr>
          <w:p w14:paraId="3302799D" w14:textId="77777777" w:rsidR="00046621" w:rsidRPr="007367C3" w:rsidRDefault="00046621" w:rsidP="007367C3">
            <w:pPr>
              <w:spacing w:line="276" w:lineRule="auto"/>
              <w:ind w:left="360"/>
              <w:jc w:val="both"/>
              <w:rPr>
                <w:rFonts w:cstheme="minorHAnsi"/>
              </w:rPr>
            </w:pPr>
          </w:p>
        </w:tc>
      </w:tr>
      <w:tr w:rsidR="00046621" w:rsidRPr="007367C3" w14:paraId="501032DE" w14:textId="77777777" w:rsidTr="005D17B6">
        <w:tc>
          <w:tcPr>
            <w:tcW w:w="9072" w:type="dxa"/>
          </w:tcPr>
          <w:p w14:paraId="05B75ADE" w14:textId="24CBD79E" w:rsidR="00046621" w:rsidRPr="007367C3" w:rsidRDefault="00046621" w:rsidP="00B177F0">
            <w:pPr>
              <w:pStyle w:val="Akapitzlist"/>
              <w:numPr>
                <w:ilvl w:val="0"/>
                <w:numId w:val="9"/>
              </w:numPr>
              <w:spacing w:line="276" w:lineRule="auto"/>
              <w:ind w:left="459"/>
              <w:jc w:val="both"/>
              <w:rPr>
                <w:rFonts w:cstheme="minorHAnsi"/>
              </w:rPr>
            </w:pPr>
            <w:r w:rsidRPr="007367C3">
              <w:rPr>
                <w:rFonts w:cstheme="minorHAnsi"/>
              </w:rPr>
              <w:t xml:space="preserve">System zapewnia możliwość </w:t>
            </w:r>
            <w:r w:rsidR="001C1A8F" w:rsidRPr="007367C3">
              <w:rPr>
                <w:rFonts w:cstheme="minorHAnsi"/>
              </w:rPr>
              <w:t>podpisu wszystkich lub tylko wybranych dokumentów</w:t>
            </w:r>
          </w:p>
        </w:tc>
        <w:tc>
          <w:tcPr>
            <w:tcW w:w="1100" w:type="dxa"/>
          </w:tcPr>
          <w:p w14:paraId="6625B7FC" w14:textId="77777777" w:rsidR="00046621" w:rsidRPr="007367C3" w:rsidRDefault="00046621" w:rsidP="007367C3">
            <w:pPr>
              <w:spacing w:line="276" w:lineRule="auto"/>
              <w:ind w:left="360"/>
              <w:jc w:val="both"/>
              <w:rPr>
                <w:rFonts w:cstheme="minorHAnsi"/>
              </w:rPr>
            </w:pPr>
          </w:p>
        </w:tc>
      </w:tr>
    </w:tbl>
    <w:p w14:paraId="2959B0CD" w14:textId="64385B67" w:rsidR="007F21BB" w:rsidRPr="007367C3" w:rsidRDefault="007F21BB" w:rsidP="007367C3">
      <w:pPr>
        <w:spacing w:after="0" w:line="276" w:lineRule="auto"/>
        <w:ind w:firstLine="708"/>
        <w:jc w:val="both"/>
        <w:rPr>
          <w:rFonts w:cstheme="minorHAnsi"/>
        </w:rPr>
      </w:pPr>
    </w:p>
    <w:p w14:paraId="2D0ABEF3" w14:textId="44935F99" w:rsidR="000C57A1" w:rsidRPr="007367C3" w:rsidRDefault="000C57A1" w:rsidP="007367C3">
      <w:pPr>
        <w:spacing w:after="0" w:line="276" w:lineRule="auto"/>
        <w:ind w:firstLine="708"/>
        <w:jc w:val="both"/>
        <w:rPr>
          <w:rFonts w:cstheme="minorHAnsi"/>
        </w:rPr>
      </w:pPr>
      <w:r w:rsidRPr="007367C3">
        <w:rPr>
          <w:rFonts w:cstheme="minorHAnsi"/>
        </w:rPr>
        <w:t>Generator formularzy</w:t>
      </w:r>
    </w:p>
    <w:p w14:paraId="64C75043" w14:textId="77777777" w:rsidR="00D9045B" w:rsidRPr="007367C3" w:rsidRDefault="00D9045B" w:rsidP="007367C3">
      <w:pPr>
        <w:spacing w:after="0" w:line="276" w:lineRule="auto"/>
        <w:ind w:firstLine="708"/>
        <w:jc w:val="both"/>
        <w:rPr>
          <w:rFonts w:cstheme="minorHAnsi"/>
        </w:rPr>
      </w:pPr>
    </w:p>
    <w:tbl>
      <w:tblPr>
        <w:tblStyle w:val="Tabela-Siatka"/>
        <w:tblW w:w="10206" w:type="dxa"/>
        <w:tblInd w:w="250" w:type="dxa"/>
        <w:tblLook w:val="04A0" w:firstRow="1" w:lastRow="0" w:firstColumn="1" w:lastColumn="0" w:noHBand="0" w:noVBand="1"/>
      </w:tblPr>
      <w:tblGrid>
        <w:gridCol w:w="9072"/>
        <w:gridCol w:w="1134"/>
      </w:tblGrid>
      <w:tr w:rsidR="00D9045B" w:rsidRPr="007367C3" w14:paraId="54063B21" w14:textId="77777777" w:rsidTr="005D17B6">
        <w:tc>
          <w:tcPr>
            <w:tcW w:w="9072" w:type="dxa"/>
          </w:tcPr>
          <w:p w14:paraId="321CBAD0" w14:textId="627EF10F" w:rsidR="00D9045B" w:rsidRPr="007367C3" w:rsidRDefault="00D9045B" w:rsidP="00B177F0">
            <w:pPr>
              <w:pStyle w:val="Akapitzlist"/>
              <w:numPr>
                <w:ilvl w:val="0"/>
                <w:numId w:val="19"/>
              </w:numPr>
              <w:spacing w:line="276" w:lineRule="auto"/>
              <w:jc w:val="both"/>
              <w:rPr>
                <w:rFonts w:cstheme="minorHAnsi"/>
              </w:rPr>
            </w:pPr>
            <w:r w:rsidRPr="007367C3">
              <w:rPr>
                <w:rFonts w:cstheme="minorHAnsi"/>
              </w:rPr>
              <w:t>System zapewnia możliwość tworzenia nowych formularzy systemowych z wykorzystaniem wbudowanych mechanizmów</w:t>
            </w:r>
          </w:p>
        </w:tc>
        <w:tc>
          <w:tcPr>
            <w:tcW w:w="1134" w:type="dxa"/>
          </w:tcPr>
          <w:p w14:paraId="1337856C" w14:textId="77777777" w:rsidR="00D9045B" w:rsidRPr="007367C3" w:rsidRDefault="00D9045B" w:rsidP="007367C3">
            <w:pPr>
              <w:spacing w:line="276" w:lineRule="auto"/>
              <w:ind w:left="360"/>
              <w:jc w:val="both"/>
              <w:rPr>
                <w:rFonts w:cstheme="minorHAnsi"/>
              </w:rPr>
            </w:pPr>
          </w:p>
        </w:tc>
      </w:tr>
      <w:tr w:rsidR="00D9045B" w:rsidRPr="007367C3" w14:paraId="4037723B" w14:textId="77777777" w:rsidTr="005D17B6">
        <w:tc>
          <w:tcPr>
            <w:tcW w:w="9072" w:type="dxa"/>
          </w:tcPr>
          <w:p w14:paraId="0E1731FD" w14:textId="67264224" w:rsidR="00D9045B" w:rsidRPr="007367C3" w:rsidRDefault="0013612C" w:rsidP="00B177F0">
            <w:pPr>
              <w:pStyle w:val="Akapitzlist"/>
              <w:numPr>
                <w:ilvl w:val="0"/>
                <w:numId w:val="19"/>
              </w:numPr>
              <w:spacing w:line="276" w:lineRule="auto"/>
              <w:ind w:left="459"/>
              <w:jc w:val="both"/>
              <w:rPr>
                <w:rFonts w:cstheme="minorHAnsi"/>
              </w:rPr>
            </w:pPr>
            <w:r w:rsidRPr="007367C3">
              <w:rPr>
                <w:rFonts w:cstheme="minorHAnsi"/>
              </w:rPr>
              <w:t>System zapewnia możliwość nałożenia walidacji na pola w nowo tworzonym dokumencie</w:t>
            </w:r>
          </w:p>
        </w:tc>
        <w:tc>
          <w:tcPr>
            <w:tcW w:w="1134" w:type="dxa"/>
          </w:tcPr>
          <w:p w14:paraId="2AE577F3" w14:textId="77777777" w:rsidR="00D9045B" w:rsidRPr="007367C3" w:rsidRDefault="00D9045B" w:rsidP="007367C3">
            <w:pPr>
              <w:spacing w:line="276" w:lineRule="auto"/>
              <w:ind w:left="360"/>
              <w:jc w:val="both"/>
              <w:rPr>
                <w:rFonts w:cstheme="minorHAnsi"/>
              </w:rPr>
            </w:pPr>
          </w:p>
        </w:tc>
      </w:tr>
      <w:tr w:rsidR="00D9045B" w:rsidRPr="007367C3" w14:paraId="6906444F" w14:textId="77777777" w:rsidTr="005D17B6">
        <w:tc>
          <w:tcPr>
            <w:tcW w:w="9072" w:type="dxa"/>
          </w:tcPr>
          <w:p w14:paraId="2A2609D1" w14:textId="387E3BE2" w:rsidR="00D9045B" w:rsidRPr="007367C3" w:rsidRDefault="0013612C" w:rsidP="00B177F0">
            <w:pPr>
              <w:pStyle w:val="Akapitzlist"/>
              <w:numPr>
                <w:ilvl w:val="0"/>
                <w:numId w:val="19"/>
              </w:numPr>
              <w:spacing w:line="276" w:lineRule="auto"/>
              <w:ind w:left="459"/>
              <w:jc w:val="both"/>
              <w:rPr>
                <w:rFonts w:cstheme="minorHAnsi"/>
              </w:rPr>
            </w:pPr>
            <w:r w:rsidRPr="007367C3">
              <w:rPr>
                <w:rFonts w:cstheme="minorHAnsi"/>
              </w:rPr>
              <w:t>System zapewnia możliwość podpięcia dokumentu pod odpowiednie miejsce w systemie</w:t>
            </w:r>
          </w:p>
        </w:tc>
        <w:tc>
          <w:tcPr>
            <w:tcW w:w="1134" w:type="dxa"/>
          </w:tcPr>
          <w:p w14:paraId="10535C3D" w14:textId="77777777" w:rsidR="00D9045B" w:rsidRPr="007367C3" w:rsidRDefault="00D9045B" w:rsidP="007367C3">
            <w:pPr>
              <w:spacing w:line="276" w:lineRule="auto"/>
              <w:ind w:left="360"/>
              <w:jc w:val="both"/>
              <w:rPr>
                <w:rFonts w:cstheme="minorHAnsi"/>
              </w:rPr>
            </w:pPr>
          </w:p>
        </w:tc>
      </w:tr>
    </w:tbl>
    <w:p w14:paraId="61176CA3" w14:textId="5AAF8A78" w:rsidR="000C57A1" w:rsidRPr="007367C3" w:rsidRDefault="000C57A1" w:rsidP="007367C3">
      <w:pPr>
        <w:spacing w:after="0" w:line="276" w:lineRule="auto"/>
        <w:ind w:firstLine="708"/>
        <w:jc w:val="both"/>
        <w:rPr>
          <w:rFonts w:cstheme="minorHAnsi"/>
        </w:rPr>
      </w:pPr>
    </w:p>
    <w:p w14:paraId="1B6014F5" w14:textId="77777777" w:rsidR="000C57A1" w:rsidRDefault="000C57A1" w:rsidP="007367C3">
      <w:pPr>
        <w:spacing w:after="0" w:line="276" w:lineRule="auto"/>
        <w:ind w:firstLine="708"/>
        <w:jc w:val="both"/>
        <w:rPr>
          <w:rFonts w:cstheme="minorHAnsi"/>
        </w:rPr>
      </w:pPr>
    </w:p>
    <w:p w14:paraId="041C59E4" w14:textId="77777777" w:rsidR="00821C5E" w:rsidRPr="007367C3" w:rsidRDefault="00821C5E" w:rsidP="007367C3">
      <w:pPr>
        <w:spacing w:after="0" w:line="276" w:lineRule="auto"/>
        <w:ind w:firstLine="708"/>
        <w:jc w:val="both"/>
        <w:rPr>
          <w:rFonts w:cstheme="minorHAnsi"/>
        </w:rPr>
      </w:pPr>
    </w:p>
    <w:p w14:paraId="64D9B63B" w14:textId="3F89ED19" w:rsidR="00755332" w:rsidRPr="007367C3" w:rsidRDefault="00755332" w:rsidP="007367C3">
      <w:pPr>
        <w:spacing w:after="0" w:line="276" w:lineRule="auto"/>
        <w:ind w:firstLine="708"/>
        <w:jc w:val="both"/>
        <w:rPr>
          <w:rFonts w:cstheme="minorHAnsi"/>
        </w:rPr>
      </w:pPr>
      <w:r w:rsidRPr="007367C3">
        <w:rPr>
          <w:rFonts w:cstheme="minorHAnsi"/>
        </w:rPr>
        <w:t>Kopie zapasowe wybranej dokumentacji medycznej</w:t>
      </w:r>
    </w:p>
    <w:tbl>
      <w:tblPr>
        <w:tblStyle w:val="Tabela-Siatka"/>
        <w:tblW w:w="0" w:type="auto"/>
        <w:tblInd w:w="250" w:type="dxa"/>
        <w:tblLook w:val="04A0" w:firstRow="1" w:lastRow="0" w:firstColumn="1" w:lastColumn="0" w:noHBand="0" w:noVBand="1"/>
      </w:tblPr>
      <w:tblGrid>
        <w:gridCol w:w="8872"/>
        <w:gridCol w:w="1074"/>
      </w:tblGrid>
      <w:tr w:rsidR="003E2C51" w:rsidRPr="007367C3" w14:paraId="32614017" w14:textId="4821DEA1" w:rsidTr="005D17B6">
        <w:tc>
          <w:tcPr>
            <w:tcW w:w="9072" w:type="dxa"/>
          </w:tcPr>
          <w:p w14:paraId="679AA2B7" w14:textId="77777777" w:rsidR="003E2C51" w:rsidRPr="007367C3" w:rsidRDefault="003E2C51" w:rsidP="00B177F0">
            <w:pPr>
              <w:pStyle w:val="Akapitzlist"/>
              <w:numPr>
                <w:ilvl w:val="0"/>
                <w:numId w:val="20"/>
              </w:numPr>
              <w:spacing w:line="276" w:lineRule="auto"/>
              <w:jc w:val="both"/>
              <w:rPr>
                <w:rFonts w:cstheme="minorHAnsi"/>
              </w:rPr>
            </w:pPr>
            <w:r w:rsidRPr="007367C3">
              <w:rPr>
                <w:rFonts w:cstheme="minorHAnsi"/>
              </w:rPr>
              <w:t xml:space="preserve">System zapewnia możliwość wykonywania dziennej kopii bezpieczeństwa kart leków wszystkich pacjentów znajdujących się na oddziałach, </w:t>
            </w:r>
          </w:p>
        </w:tc>
        <w:tc>
          <w:tcPr>
            <w:tcW w:w="1100" w:type="dxa"/>
          </w:tcPr>
          <w:p w14:paraId="5666A605" w14:textId="77777777" w:rsidR="003E2C51" w:rsidRPr="007367C3" w:rsidRDefault="003E2C51" w:rsidP="007367C3">
            <w:pPr>
              <w:spacing w:line="276" w:lineRule="auto"/>
              <w:ind w:left="360"/>
              <w:jc w:val="both"/>
              <w:rPr>
                <w:rFonts w:cstheme="minorHAnsi"/>
              </w:rPr>
            </w:pPr>
          </w:p>
        </w:tc>
      </w:tr>
      <w:tr w:rsidR="003E2C51" w:rsidRPr="007367C3" w14:paraId="74C0D8E5" w14:textId="3AFBFE5C" w:rsidTr="005D17B6">
        <w:tc>
          <w:tcPr>
            <w:tcW w:w="9072" w:type="dxa"/>
          </w:tcPr>
          <w:p w14:paraId="57E484A0"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Funkcjonalność zabezpiecza informacje dotyczących podań leków na wypadek awarii uniemożliwiającej przejrzenie tych informacji bezpośrednio z poziomu systemu</w:t>
            </w:r>
          </w:p>
        </w:tc>
        <w:tc>
          <w:tcPr>
            <w:tcW w:w="1100" w:type="dxa"/>
          </w:tcPr>
          <w:p w14:paraId="7059E284" w14:textId="77777777" w:rsidR="003E2C51" w:rsidRPr="007367C3" w:rsidRDefault="003E2C51" w:rsidP="007367C3">
            <w:pPr>
              <w:spacing w:line="276" w:lineRule="auto"/>
              <w:ind w:left="360"/>
              <w:jc w:val="both"/>
              <w:rPr>
                <w:rFonts w:cstheme="minorHAnsi"/>
              </w:rPr>
            </w:pPr>
          </w:p>
        </w:tc>
      </w:tr>
      <w:tr w:rsidR="003E2C51" w:rsidRPr="007367C3" w14:paraId="33456419" w14:textId="4353CCA7" w:rsidTr="005D17B6">
        <w:tc>
          <w:tcPr>
            <w:tcW w:w="9072" w:type="dxa"/>
          </w:tcPr>
          <w:p w14:paraId="254DC32D"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System zapewnia możliwość zaplanowania wykonania kopii kart leków według wprowadzonego harmonogramu</w:t>
            </w:r>
          </w:p>
        </w:tc>
        <w:tc>
          <w:tcPr>
            <w:tcW w:w="1100" w:type="dxa"/>
          </w:tcPr>
          <w:p w14:paraId="00DEEF53" w14:textId="77777777" w:rsidR="003E2C51" w:rsidRPr="007367C3" w:rsidRDefault="003E2C51" w:rsidP="007367C3">
            <w:pPr>
              <w:spacing w:line="276" w:lineRule="auto"/>
              <w:ind w:left="360"/>
              <w:jc w:val="both"/>
              <w:rPr>
                <w:rFonts w:cstheme="minorHAnsi"/>
              </w:rPr>
            </w:pPr>
          </w:p>
        </w:tc>
      </w:tr>
      <w:tr w:rsidR="003E2C51" w:rsidRPr="007367C3" w14:paraId="7E8A11BD" w14:textId="038FEFAA" w:rsidTr="005D17B6">
        <w:tc>
          <w:tcPr>
            <w:tcW w:w="9072" w:type="dxa"/>
          </w:tcPr>
          <w:p w14:paraId="081DE941"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System zapewnia możliwość́ zabezpieczenia planu terapii oraz zabezpieczenia listy operacyjnej.</w:t>
            </w:r>
          </w:p>
        </w:tc>
        <w:tc>
          <w:tcPr>
            <w:tcW w:w="1100" w:type="dxa"/>
          </w:tcPr>
          <w:p w14:paraId="43E9FC30" w14:textId="77777777" w:rsidR="003E2C51" w:rsidRPr="007367C3" w:rsidRDefault="003E2C51" w:rsidP="007367C3">
            <w:pPr>
              <w:spacing w:line="276" w:lineRule="auto"/>
              <w:ind w:left="360"/>
              <w:jc w:val="both"/>
              <w:rPr>
                <w:rFonts w:cstheme="minorHAnsi"/>
              </w:rPr>
            </w:pPr>
          </w:p>
        </w:tc>
      </w:tr>
      <w:tr w:rsidR="003E2C51" w:rsidRPr="007367C3" w14:paraId="14C3E247" w14:textId="027CA1F5" w:rsidTr="005D17B6">
        <w:tc>
          <w:tcPr>
            <w:tcW w:w="9072" w:type="dxa"/>
          </w:tcPr>
          <w:p w14:paraId="11D78988"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System zapewnia możliwość automatycznego zrzutu kart leków do plików .pdf na dany dzień harmonogramu dla jednostek organizacyjnych prowadzących aktywną farmakoterapię</w:t>
            </w:r>
          </w:p>
        </w:tc>
        <w:tc>
          <w:tcPr>
            <w:tcW w:w="1100" w:type="dxa"/>
          </w:tcPr>
          <w:p w14:paraId="025DEE14" w14:textId="77777777" w:rsidR="003E2C51" w:rsidRPr="007367C3" w:rsidRDefault="003E2C51" w:rsidP="007367C3">
            <w:pPr>
              <w:spacing w:line="276" w:lineRule="auto"/>
              <w:ind w:left="360"/>
              <w:jc w:val="both"/>
              <w:rPr>
                <w:rFonts w:cstheme="minorHAnsi"/>
              </w:rPr>
            </w:pPr>
          </w:p>
        </w:tc>
      </w:tr>
      <w:tr w:rsidR="003E2C51" w:rsidRPr="007367C3" w14:paraId="73E2CD12" w14:textId="68831FFA" w:rsidTr="005D17B6">
        <w:tc>
          <w:tcPr>
            <w:tcW w:w="9072" w:type="dxa"/>
          </w:tcPr>
          <w:p w14:paraId="39CC764A"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System zapewnia możliwość określenia docelowej lokalizacji zapisanych plików kopii uwzględniając lokalizacje sieciowe</w:t>
            </w:r>
          </w:p>
        </w:tc>
        <w:tc>
          <w:tcPr>
            <w:tcW w:w="1100" w:type="dxa"/>
          </w:tcPr>
          <w:p w14:paraId="096E98D4" w14:textId="77777777" w:rsidR="003E2C51" w:rsidRPr="007367C3" w:rsidRDefault="003E2C51" w:rsidP="007367C3">
            <w:pPr>
              <w:spacing w:line="276" w:lineRule="auto"/>
              <w:ind w:left="360"/>
              <w:jc w:val="both"/>
              <w:rPr>
                <w:rFonts w:cstheme="minorHAnsi"/>
              </w:rPr>
            </w:pPr>
          </w:p>
        </w:tc>
      </w:tr>
      <w:tr w:rsidR="003E2C51" w:rsidRPr="007367C3" w14:paraId="24815789" w14:textId="72E9B522" w:rsidTr="005D17B6">
        <w:tc>
          <w:tcPr>
            <w:tcW w:w="9072" w:type="dxa"/>
          </w:tcPr>
          <w:p w14:paraId="5EE223B9"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 xml:space="preserve">System zapewnia możliwość organizacji kart leków w folderach odpowiadających datom kolejnych zrzutów </w:t>
            </w:r>
          </w:p>
        </w:tc>
        <w:tc>
          <w:tcPr>
            <w:tcW w:w="1100" w:type="dxa"/>
          </w:tcPr>
          <w:p w14:paraId="0AD6DB6E" w14:textId="77777777" w:rsidR="003E2C51" w:rsidRPr="007367C3" w:rsidRDefault="003E2C51" w:rsidP="007367C3">
            <w:pPr>
              <w:spacing w:line="276" w:lineRule="auto"/>
              <w:ind w:left="360"/>
              <w:jc w:val="both"/>
              <w:rPr>
                <w:rFonts w:cstheme="minorHAnsi"/>
              </w:rPr>
            </w:pPr>
          </w:p>
        </w:tc>
      </w:tr>
      <w:tr w:rsidR="003E2C51" w:rsidRPr="007367C3" w14:paraId="7779009D" w14:textId="6FACCB06" w:rsidTr="005D17B6">
        <w:tc>
          <w:tcPr>
            <w:tcW w:w="9072" w:type="dxa"/>
          </w:tcPr>
          <w:p w14:paraId="1107E8C1"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System zapewnia automatyczne nazewnictwo plików kopii bezpieczeństwa kart leków, pliki opatrzone są nazwą jednostki, której dotyczą</w:t>
            </w:r>
          </w:p>
        </w:tc>
        <w:tc>
          <w:tcPr>
            <w:tcW w:w="1100" w:type="dxa"/>
          </w:tcPr>
          <w:p w14:paraId="52F58AA2" w14:textId="77777777" w:rsidR="003E2C51" w:rsidRPr="007367C3" w:rsidRDefault="003E2C51" w:rsidP="007367C3">
            <w:pPr>
              <w:spacing w:line="276" w:lineRule="auto"/>
              <w:ind w:left="360"/>
              <w:jc w:val="both"/>
              <w:rPr>
                <w:rFonts w:cstheme="minorHAnsi"/>
              </w:rPr>
            </w:pPr>
          </w:p>
        </w:tc>
      </w:tr>
      <w:tr w:rsidR="003E2C51" w:rsidRPr="007367C3" w14:paraId="034404EB" w14:textId="30D44072" w:rsidTr="005D17B6">
        <w:tc>
          <w:tcPr>
            <w:tcW w:w="9072" w:type="dxa"/>
          </w:tcPr>
          <w:p w14:paraId="78197254"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System automatycznie agreguje wszystkie aktywne karty leków pacjentów danego oddziału do kopii bezpieczeństwa przypisanej do tej jednostki</w:t>
            </w:r>
          </w:p>
        </w:tc>
        <w:tc>
          <w:tcPr>
            <w:tcW w:w="1100" w:type="dxa"/>
          </w:tcPr>
          <w:p w14:paraId="59B915DA" w14:textId="77777777" w:rsidR="003E2C51" w:rsidRPr="007367C3" w:rsidRDefault="003E2C51" w:rsidP="007367C3">
            <w:pPr>
              <w:spacing w:line="276" w:lineRule="auto"/>
              <w:ind w:left="360"/>
              <w:jc w:val="both"/>
              <w:rPr>
                <w:rFonts w:cstheme="minorHAnsi"/>
              </w:rPr>
            </w:pPr>
          </w:p>
        </w:tc>
      </w:tr>
      <w:tr w:rsidR="003E2C51" w:rsidRPr="007367C3" w14:paraId="5B72FF17" w14:textId="2C882E21" w:rsidTr="005D17B6">
        <w:tc>
          <w:tcPr>
            <w:tcW w:w="9072" w:type="dxa"/>
          </w:tcPr>
          <w:p w14:paraId="637D5D59" w14:textId="77777777" w:rsidR="003E2C51" w:rsidRPr="007367C3" w:rsidRDefault="003E2C51" w:rsidP="00B177F0">
            <w:pPr>
              <w:pStyle w:val="Akapitzlist"/>
              <w:numPr>
                <w:ilvl w:val="0"/>
                <w:numId w:val="20"/>
              </w:numPr>
              <w:spacing w:line="276" w:lineRule="auto"/>
              <w:ind w:left="459"/>
              <w:jc w:val="both"/>
              <w:rPr>
                <w:rFonts w:cstheme="minorHAnsi"/>
              </w:rPr>
            </w:pPr>
            <w:r w:rsidRPr="007367C3">
              <w:rPr>
                <w:rFonts w:cstheme="minorHAnsi"/>
              </w:rPr>
              <w:t>System zapewnia możliwość́ zabezpieczenia kart wizyt oraz zabezpieczenia historii choroby z konkretnego dnia.</w:t>
            </w:r>
          </w:p>
        </w:tc>
        <w:tc>
          <w:tcPr>
            <w:tcW w:w="1100" w:type="dxa"/>
          </w:tcPr>
          <w:p w14:paraId="7F5E6AF8" w14:textId="77777777" w:rsidR="003E2C51" w:rsidRPr="007367C3" w:rsidRDefault="003E2C51" w:rsidP="007367C3">
            <w:pPr>
              <w:spacing w:line="276" w:lineRule="auto"/>
              <w:ind w:left="360"/>
              <w:jc w:val="both"/>
              <w:rPr>
                <w:rFonts w:cstheme="minorHAnsi"/>
              </w:rPr>
            </w:pPr>
          </w:p>
        </w:tc>
      </w:tr>
    </w:tbl>
    <w:p w14:paraId="03C6FEDC" w14:textId="6BEF6752" w:rsidR="00117DF7" w:rsidRPr="007367C3" w:rsidRDefault="00117DF7" w:rsidP="007367C3">
      <w:pPr>
        <w:spacing w:after="0" w:line="276" w:lineRule="auto"/>
        <w:jc w:val="both"/>
        <w:rPr>
          <w:rFonts w:cstheme="minorHAnsi"/>
        </w:rPr>
      </w:pPr>
    </w:p>
    <w:p w14:paraId="087BA4B9" w14:textId="77777777" w:rsidR="00B2032D" w:rsidRPr="007367C3" w:rsidRDefault="00B2032D" w:rsidP="007367C3">
      <w:pPr>
        <w:spacing w:after="0" w:line="276" w:lineRule="auto"/>
        <w:jc w:val="both"/>
        <w:rPr>
          <w:rFonts w:cstheme="minorHAnsi"/>
        </w:rPr>
      </w:pPr>
    </w:p>
    <w:p w14:paraId="4F88F3F5" w14:textId="2C0EC68F" w:rsidR="00B27E29"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Administracja</w:t>
      </w:r>
    </w:p>
    <w:p w14:paraId="4DE41651" w14:textId="77777777" w:rsidR="00EF6D10" w:rsidRPr="007367C3" w:rsidRDefault="00EF6D10" w:rsidP="007367C3">
      <w:pPr>
        <w:spacing w:after="0" w:line="276" w:lineRule="auto"/>
        <w:rPr>
          <w:rFonts w:cstheme="minorHAnsi"/>
        </w:rPr>
      </w:pPr>
    </w:p>
    <w:tbl>
      <w:tblPr>
        <w:tblW w:w="5000"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17"/>
        <w:gridCol w:w="1179"/>
      </w:tblGrid>
      <w:tr w:rsidR="00EF55F2" w:rsidRPr="007367C3" w14:paraId="2EB7281A" w14:textId="1975EBF5" w:rsidTr="00DC0D96">
        <w:trPr>
          <w:trHeight w:val="580"/>
        </w:trPr>
        <w:tc>
          <w:tcPr>
            <w:tcW w:w="4422" w:type="pct"/>
            <w:shd w:val="clear" w:color="auto" w:fill="auto"/>
            <w:vAlign w:val="center"/>
          </w:tcPr>
          <w:p w14:paraId="22A8544F" w14:textId="048D7778" w:rsidR="00EF55F2" w:rsidRPr="007367C3" w:rsidRDefault="00EF55F2" w:rsidP="007367C3">
            <w:pPr>
              <w:spacing w:after="0" w:line="276" w:lineRule="auto"/>
              <w:jc w:val="both"/>
              <w:rPr>
                <w:rFonts w:eastAsia="Times New Roman" w:cstheme="minorHAnsi"/>
                <w:bCs/>
                <w:lang w:eastAsia="pl-PL"/>
              </w:rPr>
            </w:pPr>
            <w:r w:rsidRPr="007367C3">
              <w:rPr>
                <w:rFonts w:eastAsia="Times New Roman" w:cstheme="minorHAnsi"/>
                <w:bCs/>
                <w:lang w:eastAsia="pl-PL"/>
              </w:rPr>
              <w:t>Zarządzanie bazą użytkowników</w:t>
            </w:r>
          </w:p>
        </w:tc>
        <w:tc>
          <w:tcPr>
            <w:tcW w:w="578" w:type="pct"/>
          </w:tcPr>
          <w:p w14:paraId="5BE9D804" w14:textId="77777777" w:rsidR="00EF55F2" w:rsidRPr="007367C3" w:rsidRDefault="00EF55F2" w:rsidP="007367C3">
            <w:pPr>
              <w:spacing w:after="0" w:line="276" w:lineRule="auto"/>
              <w:jc w:val="both"/>
              <w:rPr>
                <w:rFonts w:eastAsia="Times New Roman" w:cstheme="minorHAnsi"/>
                <w:bCs/>
                <w:lang w:eastAsia="pl-PL"/>
              </w:rPr>
            </w:pPr>
          </w:p>
        </w:tc>
      </w:tr>
      <w:tr w:rsidR="00EF55F2" w:rsidRPr="007367C3" w14:paraId="41790935" w14:textId="3510EC44" w:rsidTr="00DC0D96">
        <w:trPr>
          <w:trHeight w:val="580"/>
        </w:trPr>
        <w:tc>
          <w:tcPr>
            <w:tcW w:w="4422" w:type="pct"/>
            <w:shd w:val="clear" w:color="auto" w:fill="auto"/>
            <w:vAlign w:val="center"/>
            <w:hideMark/>
          </w:tcPr>
          <w:p w14:paraId="28FB0845" w14:textId="5C19960E"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wszystkich danych pracowników w systemie z możliwością zawężenia listy do wybranej jednostki lub/i typu pracownika (lekarz, pielęgniarka, fizjoterapeuta itp.)</w:t>
            </w:r>
          </w:p>
        </w:tc>
        <w:tc>
          <w:tcPr>
            <w:tcW w:w="578" w:type="pct"/>
          </w:tcPr>
          <w:p w14:paraId="6544CC3C"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3C4BAFA" w14:textId="1B5C0A57" w:rsidTr="00DC0D96">
        <w:trPr>
          <w:trHeight w:val="580"/>
        </w:trPr>
        <w:tc>
          <w:tcPr>
            <w:tcW w:w="4422" w:type="pct"/>
            <w:shd w:val="clear" w:color="auto" w:fill="auto"/>
            <w:vAlign w:val="center"/>
            <w:hideMark/>
          </w:tcPr>
          <w:p w14:paraId="5B63190C" w14:textId="788783BA"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nadawanie uprawnień kontom w systemie, zarówno ogólnym, jednostkowych i grupowych z możliwością podglądu informacji podstawowych o danym koncie.</w:t>
            </w:r>
          </w:p>
        </w:tc>
        <w:tc>
          <w:tcPr>
            <w:tcW w:w="578" w:type="pct"/>
          </w:tcPr>
          <w:p w14:paraId="35057EB4"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68B9F13E" w14:textId="2EDA83BA" w:rsidTr="00DC0D96">
        <w:trPr>
          <w:trHeight w:val="580"/>
        </w:trPr>
        <w:tc>
          <w:tcPr>
            <w:tcW w:w="4422" w:type="pct"/>
            <w:shd w:val="clear" w:color="auto" w:fill="auto"/>
            <w:vAlign w:val="center"/>
            <w:hideMark/>
          </w:tcPr>
          <w:p w14:paraId="2D45C597"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dezaktywacji danego konta, reset hasła, określenie daty ważności danego konta oraz podgląd historii niepoprawnych logowań</w:t>
            </w:r>
          </w:p>
        </w:tc>
        <w:tc>
          <w:tcPr>
            <w:tcW w:w="578" w:type="pct"/>
          </w:tcPr>
          <w:p w14:paraId="0FFC433A"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F40223B" w14:textId="5BABB494" w:rsidTr="00DC0D96">
        <w:trPr>
          <w:trHeight w:val="290"/>
        </w:trPr>
        <w:tc>
          <w:tcPr>
            <w:tcW w:w="4422" w:type="pct"/>
            <w:shd w:val="clear" w:color="auto" w:fill="auto"/>
            <w:vAlign w:val="center"/>
            <w:hideMark/>
          </w:tcPr>
          <w:p w14:paraId="4068CAFD"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określenia ograniczeń logowania w wybrane dni tygodnia lub/i w wybranym zakresie godzinowym.</w:t>
            </w:r>
          </w:p>
        </w:tc>
        <w:tc>
          <w:tcPr>
            <w:tcW w:w="578" w:type="pct"/>
          </w:tcPr>
          <w:p w14:paraId="653B678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56637FC3" w14:textId="3300B1F7" w:rsidTr="00DC0D96">
        <w:trPr>
          <w:trHeight w:val="290"/>
        </w:trPr>
        <w:tc>
          <w:tcPr>
            <w:tcW w:w="4422" w:type="pct"/>
            <w:shd w:val="clear" w:color="auto" w:fill="auto"/>
            <w:vAlign w:val="center"/>
            <w:hideMark/>
          </w:tcPr>
          <w:p w14:paraId="2A6DEE80"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zdefiniowanych ról w systemie w oparciu o uprawnienia, dostępne dokumenty i raporty oraz inne role</w:t>
            </w:r>
          </w:p>
        </w:tc>
        <w:tc>
          <w:tcPr>
            <w:tcW w:w="578" w:type="pct"/>
          </w:tcPr>
          <w:p w14:paraId="3CB8227A"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435BD61B" w14:textId="7F0F82AD" w:rsidTr="00DC0D96">
        <w:trPr>
          <w:trHeight w:val="290"/>
        </w:trPr>
        <w:tc>
          <w:tcPr>
            <w:tcW w:w="4422" w:type="pct"/>
            <w:shd w:val="clear" w:color="auto" w:fill="auto"/>
            <w:vAlign w:val="center"/>
            <w:hideMark/>
          </w:tcPr>
          <w:p w14:paraId="42293ED2"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określonych grup pracowników, np. Lekarze, pielęgniarki itp.</w:t>
            </w:r>
          </w:p>
        </w:tc>
        <w:tc>
          <w:tcPr>
            <w:tcW w:w="578" w:type="pct"/>
          </w:tcPr>
          <w:p w14:paraId="11151751"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9F28363" w14:textId="712C4AA0" w:rsidTr="00DC0D96">
        <w:trPr>
          <w:trHeight w:val="418"/>
        </w:trPr>
        <w:tc>
          <w:tcPr>
            <w:tcW w:w="4422" w:type="pct"/>
            <w:shd w:val="clear" w:color="auto" w:fill="auto"/>
            <w:vAlign w:val="center"/>
          </w:tcPr>
          <w:p w14:paraId="21E93066" w14:textId="2E664987" w:rsidR="00EF55F2" w:rsidRPr="007367C3" w:rsidRDefault="00EF55F2" w:rsidP="007367C3">
            <w:pPr>
              <w:spacing w:after="0" w:line="276" w:lineRule="auto"/>
              <w:jc w:val="both"/>
              <w:rPr>
                <w:rFonts w:eastAsia="Times New Roman" w:cstheme="minorHAnsi"/>
                <w:bCs/>
                <w:lang w:eastAsia="pl-PL"/>
              </w:rPr>
            </w:pPr>
            <w:r w:rsidRPr="007367C3">
              <w:rPr>
                <w:rFonts w:eastAsia="Times New Roman" w:cstheme="minorHAnsi"/>
                <w:bCs/>
                <w:lang w:eastAsia="pl-PL"/>
              </w:rPr>
              <w:t>Zarządza</w:t>
            </w:r>
            <w:r w:rsidR="00DC0D96">
              <w:rPr>
                <w:rFonts w:eastAsia="Times New Roman" w:cstheme="minorHAnsi"/>
                <w:bCs/>
                <w:lang w:eastAsia="pl-PL"/>
              </w:rPr>
              <w:t>nie jednostkami organizacyjnymi</w:t>
            </w:r>
          </w:p>
        </w:tc>
        <w:tc>
          <w:tcPr>
            <w:tcW w:w="578" w:type="pct"/>
          </w:tcPr>
          <w:p w14:paraId="4B37D1E9" w14:textId="77777777" w:rsidR="00EF55F2" w:rsidRPr="007367C3" w:rsidRDefault="00EF55F2" w:rsidP="007367C3">
            <w:pPr>
              <w:spacing w:after="0" w:line="276" w:lineRule="auto"/>
              <w:jc w:val="both"/>
              <w:rPr>
                <w:rFonts w:eastAsia="Times New Roman" w:cstheme="minorHAnsi"/>
                <w:bCs/>
                <w:lang w:eastAsia="pl-PL"/>
              </w:rPr>
            </w:pPr>
          </w:p>
        </w:tc>
      </w:tr>
      <w:tr w:rsidR="00EF55F2" w:rsidRPr="007367C3" w14:paraId="4BB370BC" w14:textId="377CC62A" w:rsidTr="00DC0D96">
        <w:trPr>
          <w:trHeight w:val="290"/>
        </w:trPr>
        <w:tc>
          <w:tcPr>
            <w:tcW w:w="4422" w:type="pct"/>
            <w:shd w:val="clear" w:color="auto" w:fill="auto"/>
            <w:vAlign w:val="center"/>
            <w:hideMark/>
          </w:tcPr>
          <w:p w14:paraId="35319F27"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i edycję jednostek organizacyjnych.</w:t>
            </w:r>
          </w:p>
        </w:tc>
        <w:tc>
          <w:tcPr>
            <w:tcW w:w="578" w:type="pct"/>
          </w:tcPr>
          <w:p w14:paraId="48CB1006"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BEE51AE" w14:textId="31329D0F" w:rsidTr="00DC0D96">
        <w:trPr>
          <w:trHeight w:val="580"/>
        </w:trPr>
        <w:tc>
          <w:tcPr>
            <w:tcW w:w="4422" w:type="pct"/>
            <w:shd w:val="clear" w:color="auto" w:fill="auto"/>
            <w:vAlign w:val="center"/>
            <w:hideMark/>
          </w:tcPr>
          <w:p w14:paraId="3DF8C6C5"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zarządzania jednostkami w tym konfigurację jednostki organizacyjnej w placówce wraz z konfiguracją indywidualną z domyślnymi dietami, procedurami oraz z możliwością przypisania stref.</w:t>
            </w:r>
          </w:p>
        </w:tc>
        <w:tc>
          <w:tcPr>
            <w:tcW w:w="578" w:type="pct"/>
          </w:tcPr>
          <w:p w14:paraId="7DC00AFB"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95AAF4B" w14:textId="4B724AC6" w:rsidTr="00DC0D96">
        <w:trPr>
          <w:trHeight w:val="290"/>
        </w:trPr>
        <w:tc>
          <w:tcPr>
            <w:tcW w:w="4422" w:type="pct"/>
            <w:shd w:val="clear" w:color="auto" w:fill="auto"/>
            <w:vAlign w:val="center"/>
            <w:hideMark/>
          </w:tcPr>
          <w:p w14:paraId="50C03915"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hierarchii jednostek.</w:t>
            </w:r>
          </w:p>
        </w:tc>
        <w:tc>
          <w:tcPr>
            <w:tcW w:w="578" w:type="pct"/>
          </w:tcPr>
          <w:p w14:paraId="7AAB770D"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59D64CB6" w14:textId="1F0327DC" w:rsidTr="00DC0D96">
        <w:trPr>
          <w:trHeight w:val="290"/>
        </w:trPr>
        <w:tc>
          <w:tcPr>
            <w:tcW w:w="4422" w:type="pct"/>
            <w:shd w:val="clear" w:color="auto" w:fill="auto"/>
            <w:vAlign w:val="center"/>
            <w:hideMark/>
          </w:tcPr>
          <w:p w14:paraId="2703DA31" w14:textId="47E0E7CD"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grup jednostek, np. poradnie, oddziały</w:t>
            </w:r>
          </w:p>
        </w:tc>
        <w:tc>
          <w:tcPr>
            <w:tcW w:w="578" w:type="pct"/>
          </w:tcPr>
          <w:p w14:paraId="571CD93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61EA4A18" w14:textId="08C713D1" w:rsidTr="00DC0D96">
        <w:trPr>
          <w:trHeight w:val="290"/>
        </w:trPr>
        <w:tc>
          <w:tcPr>
            <w:tcW w:w="4422" w:type="pct"/>
            <w:shd w:val="clear" w:color="auto" w:fill="auto"/>
            <w:vAlign w:val="center"/>
            <w:hideMark/>
          </w:tcPr>
          <w:p w14:paraId="0D49C3D4"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definiowania określonych procedur ICD9 dla wybranej grupy jednostek.</w:t>
            </w:r>
          </w:p>
        </w:tc>
        <w:tc>
          <w:tcPr>
            <w:tcW w:w="578" w:type="pct"/>
          </w:tcPr>
          <w:p w14:paraId="584FE8C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4B134AC" w14:textId="0CA3034D" w:rsidTr="00DC0D96">
        <w:trPr>
          <w:trHeight w:val="290"/>
        </w:trPr>
        <w:tc>
          <w:tcPr>
            <w:tcW w:w="4422" w:type="pct"/>
            <w:shd w:val="clear" w:color="auto" w:fill="auto"/>
            <w:vAlign w:val="center"/>
            <w:hideMark/>
          </w:tcPr>
          <w:p w14:paraId="74296FC1"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rodzajów konsultacji wraz z przypisaniem do jednostki realizującej.</w:t>
            </w:r>
          </w:p>
        </w:tc>
        <w:tc>
          <w:tcPr>
            <w:tcW w:w="578" w:type="pct"/>
          </w:tcPr>
          <w:p w14:paraId="64C259F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82133F1" w14:textId="0F0347E2" w:rsidTr="00DC0D96">
        <w:trPr>
          <w:trHeight w:val="580"/>
        </w:trPr>
        <w:tc>
          <w:tcPr>
            <w:tcW w:w="4422" w:type="pct"/>
            <w:shd w:val="clear" w:color="auto" w:fill="auto"/>
            <w:vAlign w:val="center"/>
            <w:hideMark/>
          </w:tcPr>
          <w:p w14:paraId="4D3EAA89"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dodawania ksiąg w systemie i definiowania charakteru księgi. Dodatkowo jest też możliwość definiowania formatu wyświetlanego numeru w księdze</w:t>
            </w:r>
          </w:p>
        </w:tc>
        <w:tc>
          <w:tcPr>
            <w:tcW w:w="578" w:type="pct"/>
          </w:tcPr>
          <w:p w14:paraId="0BE95E14"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247DDA86" w14:textId="12CAE8DB" w:rsidTr="00DC0D96">
        <w:trPr>
          <w:trHeight w:val="290"/>
        </w:trPr>
        <w:tc>
          <w:tcPr>
            <w:tcW w:w="4422" w:type="pct"/>
            <w:shd w:val="clear" w:color="auto" w:fill="auto"/>
            <w:vAlign w:val="center"/>
            <w:hideMark/>
          </w:tcPr>
          <w:p w14:paraId="2CD28D27"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i konfiguracji kartotek w systemie</w:t>
            </w:r>
          </w:p>
        </w:tc>
        <w:tc>
          <w:tcPr>
            <w:tcW w:w="578" w:type="pct"/>
          </w:tcPr>
          <w:p w14:paraId="0D53C6E5"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F2D8B80" w14:textId="6201EE8B" w:rsidTr="00DC0D96">
        <w:trPr>
          <w:trHeight w:val="580"/>
        </w:trPr>
        <w:tc>
          <w:tcPr>
            <w:tcW w:w="4422" w:type="pct"/>
            <w:shd w:val="clear" w:color="auto" w:fill="auto"/>
            <w:vAlign w:val="center"/>
            <w:hideMark/>
          </w:tcPr>
          <w:p w14:paraId="0B3519DB"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konfiguracji i tworzenia indywidulanej dokumentacji medycznej z określeniem pól do uzupełnienia w danej jednostce</w:t>
            </w:r>
          </w:p>
        </w:tc>
        <w:tc>
          <w:tcPr>
            <w:tcW w:w="578" w:type="pct"/>
          </w:tcPr>
          <w:p w14:paraId="7F2942E7"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3B5E426" w14:textId="6CF89426" w:rsidTr="00DC0D96">
        <w:trPr>
          <w:trHeight w:val="290"/>
        </w:trPr>
        <w:tc>
          <w:tcPr>
            <w:tcW w:w="4422" w:type="pct"/>
            <w:shd w:val="clear" w:color="auto" w:fill="auto"/>
            <w:vAlign w:val="center"/>
            <w:hideMark/>
          </w:tcPr>
          <w:p w14:paraId="614D7607"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konfiguracji pozycji słownikowych dla całego systemu.</w:t>
            </w:r>
          </w:p>
        </w:tc>
        <w:tc>
          <w:tcPr>
            <w:tcW w:w="578" w:type="pct"/>
          </w:tcPr>
          <w:p w14:paraId="175855CA"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545799B" w14:textId="32DFF416" w:rsidTr="00DC0D96">
        <w:trPr>
          <w:trHeight w:val="290"/>
        </w:trPr>
        <w:tc>
          <w:tcPr>
            <w:tcW w:w="4422" w:type="pct"/>
            <w:shd w:val="clear" w:color="auto" w:fill="auto"/>
            <w:vAlign w:val="center"/>
            <w:hideMark/>
          </w:tcPr>
          <w:p w14:paraId="23FE7E71"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dni wolnych od pracy ustawowo z możliwością stworzenia własnych.</w:t>
            </w:r>
          </w:p>
        </w:tc>
        <w:tc>
          <w:tcPr>
            <w:tcW w:w="578" w:type="pct"/>
          </w:tcPr>
          <w:p w14:paraId="54A3B154"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DEE9916" w14:textId="26D6CC58" w:rsidTr="00DC0D96">
        <w:trPr>
          <w:trHeight w:val="290"/>
        </w:trPr>
        <w:tc>
          <w:tcPr>
            <w:tcW w:w="4422" w:type="pct"/>
            <w:shd w:val="clear" w:color="auto" w:fill="auto"/>
            <w:vAlign w:val="center"/>
            <w:hideMark/>
          </w:tcPr>
          <w:p w14:paraId="0557373C"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wgrywania numerów recept oraz podgląd zakupionego słownika leków</w:t>
            </w:r>
          </w:p>
        </w:tc>
        <w:tc>
          <w:tcPr>
            <w:tcW w:w="578" w:type="pct"/>
          </w:tcPr>
          <w:p w14:paraId="196A03D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B3999FA" w14:textId="13232275" w:rsidTr="00DC0D96">
        <w:trPr>
          <w:trHeight w:val="290"/>
        </w:trPr>
        <w:tc>
          <w:tcPr>
            <w:tcW w:w="4422" w:type="pct"/>
            <w:shd w:val="clear" w:color="auto" w:fill="auto"/>
            <w:vAlign w:val="center"/>
            <w:hideMark/>
          </w:tcPr>
          <w:p w14:paraId="4573EC35"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wysyłania komunikatu informacyjnego dla określonej grupy personelu</w:t>
            </w:r>
          </w:p>
        </w:tc>
        <w:tc>
          <w:tcPr>
            <w:tcW w:w="578" w:type="pct"/>
          </w:tcPr>
          <w:p w14:paraId="45EDAEE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6EF4932A" w14:textId="4A5CC4CA" w:rsidTr="00DC0D96">
        <w:trPr>
          <w:trHeight w:val="580"/>
        </w:trPr>
        <w:tc>
          <w:tcPr>
            <w:tcW w:w="4422" w:type="pct"/>
            <w:shd w:val="clear" w:color="auto" w:fill="auto"/>
            <w:vAlign w:val="center"/>
            <w:hideMark/>
          </w:tcPr>
          <w:p w14:paraId="3BD4D4CD"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diet dostępnych do przypisania dla pacjenta wraz możliwością utworzenia dedykowanej z określeniem ilości posiłków oraz jednostek</w:t>
            </w:r>
          </w:p>
        </w:tc>
        <w:tc>
          <w:tcPr>
            <w:tcW w:w="578" w:type="pct"/>
          </w:tcPr>
          <w:p w14:paraId="63F65B89"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24FA4248" w14:textId="7D229505" w:rsidTr="00DC0D96">
        <w:trPr>
          <w:trHeight w:val="580"/>
        </w:trPr>
        <w:tc>
          <w:tcPr>
            <w:tcW w:w="4422" w:type="pct"/>
            <w:shd w:val="clear" w:color="auto" w:fill="auto"/>
            <w:vAlign w:val="center"/>
            <w:hideMark/>
          </w:tcPr>
          <w:p w14:paraId="37BE922B"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statystyki zalogowanych pracowników w systemie wraz z możliwością wylogowania automatycznego użytkowników</w:t>
            </w:r>
          </w:p>
        </w:tc>
        <w:tc>
          <w:tcPr>
            <w:tcW w:w="578" w:type="pct"/>
          </w:tcPr>
          <w:p w14:paraId="32BBE37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A19E082" w14:textId="6D132A38" w:rsidTr="00DC0D96">
        <w:trPr>
          <w:trHeight w:val="290"/>
        </w:trPr>
        <w:tc>
          <w:tcPr>
            <w:tcW w:w="4422" w:type="pct"/>
            <w:shd w:val="clear" w:color="auto" w:fill="auto"/>
            <w:vAlign w:val="center"/>
            <w:hideMark/>
          </w:tcPr>
          <w:p w14:paraId="2FCD82A6"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wygenerowanych wydruków przez użytkowników w zadanym okresie czasu.</w:t>
            </w:r>
          </w:p>
        </w:tc>
        <w:tc>
          <w:tcPr>
            <w:tcW w:w="578" w:type="pct"/>
          </w:tcPr>
          <w:p w14:paraId="13479132"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61FF2F92" w14:textId="3B99DF64" w:rsidTr="00DC0D96">
        <w:trPr>
          <w:trHeight w:val="580"/>
        </w:trPr>
        <w:tc>
          <w:tcPr>
            <w:tcW w:w="4422" w:type="pct"/>
            <w:shd w:val="clear" w:color="auto" w:fill="auto"/>
            <w:vAlign w:val="center"/>
            <w:hideMark/>
          </w:tcPr>
          <w:p w14:paraId="4DC6E2FF"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podglądu i możliwość stworzenia/edycji zgód dla pacjenta dostępnych w systemie z określeniem jednostki realizującej</w:t>
            </w:r>
          </w:p>
        </w:tc>
        <w:tc>
          <w:tcPr>
            <w:tcW w:w="578" w:type="pct"/>
          </w:tcPr>
          <w:p w14:paraId="191BC9F6"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743193B" w14:textId="5A1F928B" w:rsidTr="00DC0D96">
        <w:trPr>
          <w:trHeight w:val="580"/>
        </w:trPr>
        <w:tc>
          <w:tcPr>
            <w:tcW w:w="4422" w:type="pct"/>
            <w:shd w:val="clear" w:color="auto" w:fill="auto"/>
            <w:vAlign w:val="center"/>
            <w:hideMark/>
          </w:tcPr>
          <w:p w14:paraId="15D0D333" w14:textId="74FB1E85"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zestawienia zleceń wraz z podziałem na status wykonania, jednostkę realizującą , typ zlecenia i osobę zlecającą.</w:t>
            </w:r>
          </w:p>
        </w:tc>
        <w:tc>
          <w:tcPr>
            <w:tcW w:w="578" w:type="pct"/>
          </w:tcPr>
          <w:p w14:paraId="0845D6D6"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FC4FA2B" w14:textId="7A4F7846" w:rsidTr="00DC0D96">
        <w:trPr>
          <w:trHeight w:val="580"/>
        </w:trPr>
        <w:tc>
          <w:tcPr>
            <w:tcW w:w="4422" w:type="pct"/>
            <w:shd w:val="clear" w:color="auto" w:fill="auto"/>
            <w:vAlign w:val="center"/>
          </w:tcPr>
          <w:p w14:paraId="562C6253" w14:textId="4C88A029" w:rsidR="00EF55F2" w:rsidRPr="007367C3" w:rsidRDefault="00EF55F2" w:rsidP="007367C3">
            <w:pPr>
              <w:spacing w:after="0" w:line="276" w:lineRule="auto"/>
              <w:jc w:val="both"/>
              <w:rPr>
                <w:rFonts w:eastAsia="Times New Roman" w:cstheme="minorHAnsi"/>
                <w:bCs/>
                <w:lang w:eastAsia="pl-PL"/>
              </w:rPr>
            </w:pPr>
            <w:r w:rsidRPr="007367C3">
              <w:rPr>
                <w:rFonts w:eastAsia="Times New Roman" w:cstheme="minorHAnsi"/>
                <w:bCs/>
                <w:lang w:eastAsia="pl-PL"/>
              </w:rPr>
              <w:t>Zarządzanie rozliczeniami i usługami</w:t>
            </w:r>
          </w:p>
        </w:tc>
        <w:tc>
          <w:tcPr>
            <w:tcW w:w="578" w:type="pct"/>
          </w:tcPr>
          <w:p w14:paraId="55C61FE5" w14:textId="77777777" w:rsidR="00EF55F2" w:rsidRPr="007367C3" w:rsidRDefault="00EF55F2" w:rsidP="007367C3">
            <w:pPr>
              <w:spacing w:after="0" w:line="276" w:lineRule="auto"/>
              <w:jc w:val="both"/>
              <w:rPr>
                <w:rFonts w:eastAsia="Times New Roman" w:cstheme="minorHAnsi"/>
                <w:bCs/>
                <w:lang w:eastAsia="pl-PL"/>
              </w:rPr>
            </w:pPr>
          </w:p>
        </w:tc>
      </w:tr>
      <w:tr w:rsidR="00EF55F2" w:rsidRPr="007367C3" w14:paraId="0AB64765" w14:textId="2CC287CF" w:rsidTr="00DC0D96">
        <w:trPr>
          <w:trHeight w:val="290"/>
        </w:trPr>
        <w:tc>
          <w:tcPr>
            <w:tcW w:w="4422" w:type="pct"/>
            <w:shd w:val="clear" w:color="auto" w:fill="auto"/>
            <w:vAlign w:val="center"/>
            <w:hideMark/>
          </w:tcPr>
          <w:p w14:paraId="342BADC6"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podglądu i możliwość konfiguracji usług możliwych do realizacji z podziałem na jednostkę realizująca i typ usługi </w:t>
            </w:r>
          </w:p>
        </w:tc>
        <w:tc>
          <w:tcPr>
            <w:tcW w:w="578" w:type="pct"/>
          </w:tcPr>
          <w:p w14:paraId="3DE0CE17"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B2658AB" w14:textId="744F238A" w:rsidTr="00DC0D96">
        <w:trPr>
          <w:trHeight w:val="290"/>
        </w:trPr>
        <w:tc>
          <w:tcPr>
            <w:tcW w:w="4422" w:type="pct"/>
            <w:shd w:val="clear" w:color="auto" w:fill="auto"/>
            <w:vAlign w:val="center"/>
            <w:hideMark/>
          </w:tcPr>
          <w:p w14:paraId="0DDDA597"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i możliwość konfiguracji grup usług z przypisaniem do wybranych jednostek realizujących</w:t>
            </w:r>
          </w:p>
        </w:tc>
        <w:tc>
          <w:tcPr>
            <w:tcW w:w="578" w:type="pct"/>
          </w:tcPr>
          <w:p w14:paraId="1B136783"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5E727567" w14:textId="5276C22A" w:rsidTr="00DC0D96">
        <w:trPr>
          <w:trHeight w:val="290"/>
        </w:trPr>
        <w:tc>
          <w:tcPr>
            <w:tcW w:w="4422" w:type="pct"/>
            <w:shd w:val="clear" w:color="auto" w:fill="auto"/>
            <w:vAlign w:val="center"/>
            <w:hideMark/>
          </w:tcPr>
          <w:p w14:paraId="59243E2F"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umów z NFZ z podziałem na konkretna jednostkę, procedury, typ świadczenia oraz zakres</w:t>
            </w:r>
          </w:p>
        </w:tc>
        <w:tc>
          <w:tcPr>
            <w:tcW w:w="578" w:type="pct"/>
          </w:tcPr>
          <w:p w14:paraId="31039A3A"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1BB1294C" w14:textId="72407C28" w:rsidTr="00DC0D96">
        <w:trPr>
          <w:trHeight w:val="290"/>
        </w:trPr>
        <w:tc>
          <w:tcPr>
            <w:tcW w:w="4422" w:type="pct"/>
            <w:shd w:val="clear" w:color="auto" w:fill="auto"/>
            <w:vAlign w:val="center"/>
            <w:hideMark/>
          </w:tcPr>
          <w:p w14:paraId="680ED292"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importu umów z NFZ</w:t>
            </w:r>
          </w:p>
        </w:tc>
        <w:tc>
          <w:tcPr>
            <w:tcW w:w="578" w:type="pct"/>
          </w:tcPr>
          <w:p w14:paraId="2EE8099C"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26F78566" w14:textId="16C581E9" w:rsidTr="00DC0D96">
        <w:trPr>
          <w:trHeight w:val="290"/>
        </w:trPr>
        <w:tc>
          <w:tcPr>
            <w:tcW w:w="4422" w:type="pct"/>
            <w:shd w:val="clear" w:color="auto" w:fill="auto"/>
            <w:vAlign w:val="center"/>
            <w:hideMark/>
          </w:tcPr>
          <w:p w14:paraId="7689FE8E"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i konfiguracji usług, cenników, pakietów i procedur dla danego kontrahenta</w:t>
            </w:r>
          </w:p>
        </w:tc>
        <w:tc>
          <w:tcPr>
            <w:tcW w:w="578" w:type="pct"/>
          </w:tcPr>
          <w:p w14:paraId="32159220"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528EA1E" w14:textId="00939E3C" w:rsidTr="00DC0D96">
        <w:trPr>
          <w:trHeight w:val="446"/>
        </w:trPr>
        <w:tc>
          <w:tcPr>
            <w:tcW w:w="4422" w:type="pct"/>
            <w:shd w:val="clear" w:color="auto" w:fill="auto"/>
            <w:vAlign w:val="center"/>
          </w:tcPr>
          <w:p w14:paraId="1B7BBDB1" w14:textId="30355FF9" w:rsidR="00EF55F2" w:rsidRPr="007367C3" w:rsidRDefault="00EF55F2" w:rsidP="007367C3">
            <w:pPr>
              <w:spacing w:after="0" w:line="276" w:lineRule="auto"/>
              <w:jc w:val="both"/>
              <w:rPr>
                <w:rFonts w:eastAsia="Times New Roman" w:cstheme="minorHAnsi"/>
                <w:bCs/>
                <w:lang w:eastAsia="pl-PL"/>
              </w:rPr>
            </w:pPr>
            <w:r w:rsidRPr="007367C3">
              <w:rPr>
                <w:rFonts w:eastAsia="Times New Roman" w:cstheme="minorHAnsi"/>
                <w:bCs/>
                <w:lang w:eastAsia="pl-PL"/>
              </w:rPr>
              <w:t>Zarządzanie logowaniem</w:t>
            </w:r>
          </w:p>
        </w:tc>
        <w:tc>
          <w:tcPr>
            <w:tcW w:w="578" w:type="pct"/>
          </w:tcPr>
          <w:p w14:paraId="3A2A17A6" w14:textId="77777777" w:rsidR="00EF55F2" w:rsidRPr="007367C3" w:rsidRDefault="00EF55F2" w:rsidP="007367C3">
            <w:pPr>
              <w:spacing w:after="0" w:line="276" w:lineRule="auto"/>
              <w:jc w:val="both"/>
              <w:rPr>
                <w:rFonts w:eastAsia="Times New Roman" w:cstheme="minorHAnsi"/>
                <w:bCs/>
                <w:lang w:eastAsia="pl-PL"/>
              </w:rPr>
            </w:pPr>
          </w:p>
        </w:tc>
      </w:tr>
      <w:tr w:rsidR="00EF55F2" w:rsidRPr="007367C3" w14:paraId="2ECB8E98" w14:textId="7BDA0974" w:rsidTr="00DC0D96">
        <w:trPr>
          <w:trHeight w:val="300"/>
        </w:trPr>
        <w:tc>
          <w:tcPr>
            <w:tcW w:w="4422" w:type="pct"/>
            <w:shd w:val="clear" w:color="auto" w:fill="auto"/>
            <w:vAlign w:val="center"/>
            <w:hideMark/>
          </w:tcPr>
          <w:p w14:paraId="00C55E9E"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ograniczania logowania w wybrane dni</w:t>
            </w:r>
          </w:p>
        </w:tc>
        <w:tc>
          <w:tcPr>
            <w:tcW w:w="578" w:type="pct"/>
          </w:tcPr>
          <w:p w14:paraId="76A99DC0"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35A978FD" w14:textId="6415BD44" w:rsidTr="00DC0D96">
        <w:trPr>
          <w:trHeight w:val="290"/>
        </w:trPr>
        <w:tc>
          <w:tcPr>
            <w:tcW w:w="4422" w:type="pct"/>
            <w:shd w:val="clear" w:color="auto" w:fill="auto"/>
            <w:vAlign w:val="center"/>
            <w:hideMark/>
          </w:tcPr>
          <w:p w14:paraId="522A23BA"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ustawienia czasu ważności hasła liczonego w dniach</w:t>
            </w:r>
          </w:p>
        </w:tc>
        <w:tc>
          <w:tcPr>
            <w:tcW w:w="578" w:type="pct"/>
          </w:tcPr>
          <w:p w14:paraId="310AD6E9"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4DAF40DC" w14:textId="07E37021" w:rsidTr="00DC0D96">
        <w:trPr>
          <w:trHeight w:val="290"/>
        </w:trPr>
        <w:tc>
          <w:tcPr>
            <w:tcW w:w="4422" w:type="pct"/>
            <w:shd w:val="clear" w:color="auto" w:fill="auto"/>
            <w:vAlign w:val="center"/>
            <w:hideMark/>
          </w:tcPr>
          <w:p w14:paraId="41935EF9"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wprowadzenia parametrów dla hasła użytkownika</w:t>
            </w:r>
          </w:p>
        </w:tc>
        <w:tc>
          <w:tcPr>
            <w:tcW w:w="578" w:type="pct"/>
          </w:tcPr>
          <w:p w14:paraId="3B516067"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6ACD7F11" w14:textId="3BEC3505" w:rsidTr="00DC0D96">
        <w:trPr>
          <w:trHeight w:val="290"/>
        </w:trPr>
        <w:tc>
          <w:tcPr>
            <w:tcW w:w="4422" w:type="pct"/>
            <w:shd w:val="clear" w:color="auto" w:fill="auto"/>
            <w:vAlign w:val="center"/>
            <w:hideMark/>
          </w:tcPr>
          <w:p w14:paraId="57581FEC"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ustawienia minimalnej liczby znaków w haśle</w:t>
            </w:r>
          </w:p>
        </w:tc>
        <w:tc>
          <w:tcPr>
            <w:tcW w:w="578" w:type="pct"/>
          </w:tcPr>
          <w:p w14:paraId="6FBAE657"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FD622E2" w14:textId="70239C87" w:rsidTr="00DC0D96">
        <w:trPr>
          <w:trHeight w:val="290"/>
        </w:trPr>
        <w:tc>
          <w:tcPr>
            <w:tcW w:w="4422" w:type="pct"/>
            <w:shd w:val="clear" w:color="auto" w:fill="auto"/>
            <w:vAlign w:val="center"/>
            <w:hideMark/>
          </w:tcPr>
          <w:p w14:paraId="6890A350"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ról z gotowych składowych ról, oraz zarządzanie rolami w systemie</w:t>
            </w:r>
          </w:p>
        </w:tc>
        <w:tc>
          <w:tcPr>
            <w:tcW w:w="578" w:type="pct"/>
          </w:tcPr>
          <w:p w14:paraId="2138C9BA"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4C85D3A1" w14:textId="1A9FA097" w:rsidTr="00DC0D96">
        <w:trPr>
          <w:trHeight w:val="290"/>
        </w:trPr>
        <w:tc>
          <w:tcPr>
            <w:tcW w:w="4422" w:type="pct"/>
            <w:shd w:val="clear" w:color="auto" w:fill="auto"/>
            <w:vAlign w:val="center"/>
            <w:hideMark/>
          </w:tcPr>
          <w:p w14:paraId="25050461"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nadawania i odbierania uprawnień do konkretnych jednostek</w:t>
            </w:r>
          </w:p>
        </w:tc>
        <w:tc>
          <w:tcPr>
            <w:tcW w:w="578" w:type="pct"/>
          </w:tcPr>
          <w:p w14:paraId="78E08749"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45F9289B" w14:textId="58B2F1D5" w:rsidTr="00DC0D96">
        <w:trPr>
          <w:trHeight w:val="290"/>
        </w:trPr>
        <w:tc>
          <w:tcPr>
            <w:tcW w:w="4422" w:type="pct"/>
            <w:shd w:val="clear" w:color="auto" w:fill="auto"/>
            <w:vAlign w:val="center"/>
            <w:hideMark/>
          </w:tcPr>
          <w:p w14:paraId="4514B1E3"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nadawania poszczególnym użytkownikom praw dostępowych do komórek organizacyjnych jednostki</w:t>
            </w:r>
          </w:p>
        </w:tc>
        <w:tc>
          <w:tcPr>
            <w:tcW w:w="578" w:type="pct"/>
          </w:tcPr>
          <w:p w14:paraId="63F44B06"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53BA33A9" w14:textId="2DEF0C6F" w:rsidTr="00DC0D96">
        <w:trPr>
          <w:trHeight w:val="528"/>
        </w:trPr>
        <w:tc>
          <w:tcPr>
            <w:tcW w:w="4422" w:type="pct"/>
            <w:shd w:val="clear" w:color="auto" w:fill="auto"/>
            <w:vAlign w:val="center"/>
          </w:tcPr>
          <w:p w14:paraId="6A4AD42A" w14:textId="1FAF72D4" w:rsidR="00EF55F2" w:rsidRPr="007367C3" w:rsidRDefault="00EF55F2" w:rsidP="007367C3">
            <w:pPr>
              <w:spacing w:after="0" w:line="276" w:lineRule="auto"/>
              <w:jc w:val="both"/>
              <w:rPr>
                <w:rFonts w:eastAsia="Times New Roman" w:cstheme="minorHAnsi"/>
                <w:bCs/>
                <w:lang w:eastAsia="pl-PL"/>
              </w:rPr>
            </w:pPr>
            <w:r w:rsidRPr="007367C3">
              <w:rPr>
                <w:rFonts w:eastAsia="Times New Roman" w:cstheme="minorHAnsi"/>
                <w:bCs/>
                <w:lang w:eastAsia="pl-PL"/>
              </w:rPr>
              <w:t>Ustawienia ogólne</w:t>
            </w:r>
          </w:p>
        </w:tc>
        <w:tc>
          <w:tcPr>
            <w:tcW w:w="578" w:type="pct"/>
          </w:tcPr>
          <w:p w14:paraId="46BCBD57" w14:textId="77777777" w:rsidR="00EF55F2" w:rsidRPr="007367C3" w:rsidRDefault="00EF55F2" w:rsidP="007367C3">
            <w:pPr>
              <w:spacing w:after="0" w:line="276" w:lineRule="auto"/>
              <w:jc w:val="both"/>
              <w:rPr>
                <w:rFonts w:eastAsia="Times New Roman" w:cstheme="minorHAnsi"/>
                <w:bCs/>
                <w:lang w:eastAsia="pl-PL"/>
              </w:rPr>
            </w:pPr>
          </w:p>
        </w:tc>
      </w:tr>
      <w:tr w:rsidR="00EF55F2" w:rsidRPr="007367C3" w14:paraId="0EBB3F0E" w14:textId="51B8833A" w:rsidTr="00DC0D96">
        <w:trPr>
          <w:trHeight w:val="290"/>
        </w:trPr>
        <w:tc>
          <w:tcPr>
            <w:tcW w:w="4422" w:type="pct"/>
            <w:shd w:val="clear" w:color="auto" w:fill="auto"/>
            <w:vAlign w:val="center"/>
            <w:hideMark/>
          </w:tcPr>
          <w:p w14:paraId="0297A5AB"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dodawania pozycji do słowników, które są podpięte do pól wyboru w systemie</w:t>
            </w:r>
          </w:p>
        </w:tc>
        <w:tc>
          <w:tcPr>
            <w:tcW w:w="578" w:type="pct"/>
          </w:tcPr>
          <w:p w14:paraId="2E8F32FF"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734ED918" w14:textId="46A41BD4" w:rsidTr="00DC0D96">
        <w:trPr>
          <w:trHeight w:val="580"/>
        </w:trPr>
        <w:tc>
          <w:tcPr>
            <w:tcW w:w="4422" w:type="pct"/>
            <w:shd w:val="clear" w:color="auto" w:fill="auto"/>
            <w:vAlign w:val="center"/>
            <w:hideMark/>
          </w:tcPr>
          <w:p w14:paraId="406EBCD4"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wprowadzania danych jednostki w tym numery kodów resortowych i regon. Dodatkowo umożliwia też wprowadzanie hierarchii</w:t>
            </w:r>
          </w:p>
        </w:tc>
        <w:tc>
          <w:tcPr>
            <w:tcW w:w="578" w:type="pct"/>
          </w:tcPr>
          <w:p w14:paraId="20CC80E3"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B6399D0" w14:textId="60795B61" w:rsidTr="00DC0D96">
        <w:trPr>
          <w:trHeight w:val="580"/>
        </w:trPr>
        <w:tc>
          <w:tcPr>
            <w:tcW w:w="4422" w:type="pct"/>
            <w:shd w:val="clear" w:color="auto" w:fill="auto"/>
            <w:vAlign w:val="center"/>
            <w:hideMark/>
          </w:tcPr>
          <w:p w14:paraId="32EB63E2"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wykorzystania takich słowników jak ICD10, ICD9, Słownik Kodów Terytorialnych, słownik płatników i instytucji zewnętrznych itp. jak i wewnątrzzakładowych</w:t>
            </w:r>
          </w:p>
        </w:tc>
        <w:tc>
          <w:tcPr>
            <w:tcW w:w="578" w:type="pct"/>
          </w:tcPr>
          <w:p w14:paraId="2AB38D0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207F2FEF" w14:textId="45370C61" w:rsidTr="00DC0D96">
        <w:trPr>
          <w:trHeight w:val="580"/>
        </w:trPr>
        <w:tc>
          <w:tcPr>
            <w:tcW w:w="4422" w:type="pct"/>
            <w:shd w:val="clear" w:color="auto" w:fill="auto"/>
            <w:vAlign w:val="center"/>
            <w:hideMark/>
          </w:tcPr>
          <w:p w14:paraId="071089B2" w14:textId="770CD9D2"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weryfikowania statusu e-WUŚ przez każdą z osób, która w systemie HIS ma wpisany login i hasło do e-WUŚ oraz dodatkowo e-WUŚ jest automatycznie sprawdzany poprzez założone konto globalne.</w:t>
            </w:r>
          </w:p>
        </w:tc>
        <w:tc>
          <w:tcPr>
            <w:tcW w:w="578" w:type="pct"/>
          </w:tcPr>
          <w:p w14:paraId="6BE2CB37"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298BDA66" w14:textId="769ADEFC" w:rsidTr="00DC0D96">
        <w:trPr>
          <w:trHeight w:val="290"/>
        </w:trPr>
        <w:tc>
          <w:tcPr>
            <w:tcW w:w="4422" w:type="pct"/>
            <w:shd w:val="clear" w:color="auto" w:fill="auto"/>
            <w:vAlign w:val="center"/>
            <w:hideMark/>
          </w:tcPr>
          <w:p w14:paraId="4A5E9520"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ustawienia w nim opcji blokowania hasła zapamiętanego przez przeglądarkę</w:t>
            </w:r>
          </w:p>
        </w:tc>
        <w:tc>
          <w:tcPr>
            <w:tcW w:w="578" w:type="pct"/>
          </w:tcPr>
          <w:p w14:paraId="2E6959DE"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210C423A" w14:textId="1AA957EB" w:rsidTr="00DC0D96">
        <w:trPr>
          <w:trHeight w:val="290"/>
        </w:trPr>
        <w:tc>
          <w:tcPr>
            <w:tcW w:w="4422" w:type="pct"/>
            <w:shd w:val="clear" w:color="auto" w:fill="auto"/>
            <w:vAlign w:val="center"/>
            <w:hideMark/>
          </w:tcPr>
          <w:p w14:paraId="75463280"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ograniczenia do jednej aktywnej sesji na użytkownika</w:t>
            </w:r>
          </w:p>
        </w:tc>
        <w:tc>
          <w:tcPr>
            <w:tcW w:w="578" w:type="pct"/>
          </w:tcPr>
          <w:p w14:paraId="6D9E83AC"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5DCDDEDF" w14:textId="752E4B40" w:rsidTr="00DC0D96">
        <w:trPr>
          <w:trHeight w:val="290"/>
        </w:trPr>
        <w:tc>
          <w:tcPr>
            <w:tcW w:w="4422" w:type="pct"/>
            <w:shd w:val="clear" w:color="auto" w:fill="auto"/>
            <w:vAlign w:val="center"/>
            <w:hideMark/>
          </w:tcPr>
          <w:p w14:paraId="6E5569EF"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ustawienia czasu po którym użytkownik jest wylogowywany</w:t>
            </w:r>
          </w:p>
        </w:tc>
        <w:tc>
          <w:tcPr>
            <w:tcW w:w="578" w:type="pct"/>
          </w:tcPr>
          <w:p w14:paraId="0C09DA80"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226ED2E6" w14:textId="71102AE7" w:rsidTr="00DC0D96">
        <w:trPr>
          <w:trHeight w:val="290"/>
        </w:trPr>
        <w:tc>
          <w:tcPr>
            <w:tcW w:w="4422" w:type="pct"/>
            <w:shd w:val="clear" w:color="auto" w:fill="auto"/>
            <w:vAlign w:val="center"/>
            <w:hideMark/>
          </w:tcPr>
          <w:p w14:paraId="3DEC0454"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wprowadzenia godzin początków dyżurów lekarskich i pielęgniarskich</w:t>
            </w:r>
          </w:p>
        </w:tc>
        <w:tc>
          <w:tcPr>
            <w:tcW w:w="578" w:type="pct"/>
          </w:tcPr>
          <w:p w14:paraId="144AC7EC"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064BA6CD" w14:textId="13E460B5" w:rsidTr="00DC0D96">
        <w:trPr>
          <w:trHeight w:val="290"/>
        </w:trPr>
        <w:tc>
          <w:tcPr>
            <w:tcW w:w="4422" w:type="pct"/>
            <w:shd w:val="clear" w:color="auto" w:fill="auto"/>
            <w:vAlign w:val="center"/>
            <w:hideMark/>
          </w:tcPr>
          <w:p w14:paraId="109D86DE" w14:textId="03DC11A8"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zdefiniowania limitu deklaracji przypadający na lekarza, pielęgniarkę i położną</w:t>
            </w:r>
          </w:p>
        </w:tc>
        <w:tc>
          <w:tcPr>
            <w:tcW w:w="578" w:type="pct"/>
          </w:tcPr>
          <w:p w14:paraId="3B5ECD88"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13395505" w14:textId="3EFFA2B6" w:rsidTr="00DC0D96">
        <w:trPr>
          <w:trHeight w:val="290"/>
        </w:trPr>
        <w:tc>
          <w:tcPr>
            <w:tcW w:w="4422" w:type="pct"/>
            <w:shd w:val="clear" w:color="auto" w:fill="auto"/>
            <w:vAlign w:val="center"/>
            <w:hideMark/>
          </w:tcPr>
          <w:p w14:paraId="1F4ACA23" w14:textId="77777777"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na ustawienia limitu możliwych recept do wystawienia - poniżej tego limitu wyświetla się ostrzeżenie</w:t>
            </w:r>
          </w:p>
        </w:tc>
        <w:tc>
          <w:tcPr>
            <w:tcW w:w="578" w:type="pct"/>
          </w:tcPr>
          <w:p w14:paraId="701204D1" w14:textId="77777777" w:rsidR="00EF55F2" w:rsidRPr="007367C3" w:rsidRDefault="00EF55F2" w:rsidP="007367C3">
            <w:pPr>
              <w:spacing w:after="0" w:line="276" w:lineRule="auto"/>
              <w:jc w:val="both"/>
              <w:rPr>
                <w:rFonts w:eastAsia="Times New Roman" w:cstheme="minorHAnsi"/>
                <w:lang w:eastAsia="pl-PL"/>
              </w:rPr>
            </w:pPr>
          </w:p>
        </w:tc>
      </w:tr>
      <w:tr w:rsidR="00EF55F2" w:rsidRPr="007367C3" w14:paraId="43956125" w14:textId="7E4FCAEC" w:rsidTr="00DC0D96">
        <w:trPr>
          <w:trHeight w:val="580"/>
        </w:trPr>
        <w:tc>
          <w:tcPr>
            <w:tcW w:w="4422" w:type="pct"/>
            <w:shd w:val="clear" w:color="auto" w:fill="auto"/>
            <w:vAlign w:val="center"/>
            <w:hideMark/>
          </w:tcPr>
          <w:p w14:paraId="197F4C0D" w14:textId="6CC6DC1F" w:rsidR="00EF55F2" w:rsidRPr="007367C3" w:rsidRDefault="00EF55F2" w:rsidP="007367C3">
            <w:pPr>
              <w:spacing w:after="0" w:line="276" w:lineRule="auto"/>
              <w:jc w:val="both"/>
              <w:rPr>
                <w:rFonts w:eastAsia="Times New Roman" w:cstheme="minorHAnsi"/>
                <w:lang w:eastAsia="pl-PL"/>
              </w:rPr>
            </w:pPr>
            <w:r w:rsidRPr="007367C3">
              <w:rPr>
                <w:rFonts w:eastAsia="Times New Roman" w:cstheme="minorHAnsi"/>
                <w:lang w:eastAsia="pl-PL"/>
              </w:rPr>
              <w:t>System dysponuje funkcjonalnością wymuszenia sprawdzenia statusu e-WUŚ, jeśli np. w nocy z jakichś przyczyn nie został on sprawdzony</w:t>
            </w:r>
          </w:p>
        </w:tc>
        <w:tc>
          <w:tcPr>
            <w:tcW w:w="578" w:type="pct"/>
          </w:tcPr>
          <w:p w14:paraId="5628A975" w14:textId="77777777" w:rsidR="00EF55F2" w:rsidRPr="007367C3" w:rsidRDefault="00EF55F2" w:rsidP="007367C3">
            <w:pPr>
              <w:spacing w:after="0" w:line="276" w:lineRule="auto"/>
              <w:jc w:val="both"/>
              <w:rPr>
                <w:rFonts w:eastAsia="Times New Roman" w:cstheme="minorHAnsi"/>
                <w:lang w:eastAsia="pl-PL"/>
              </w:rPr>
            </w:pPr>
          </w:p>
        </w:tc>
      </w:tr>
    </w:tbl>
    <w:p w14:paraId="7EBE31F1" w14:textId="77777777" w:rsidR="00B27E29" w:rsidRPr="007367C3" w:rsidRDefault="00B27E29" w:rsidP="007367C3">
      <w:pPr>
        <w:spacing w:after="0" w:line="276" w:lineRule="auto"/>
        <w:jc w:val="both"/>
        <w:rPr>
          <w:rFonts w:cstheme="minorHAnsi"/>
        </w:rPr>
      </w:pPr>
    </w:p>
    <w:p w14:paraId="48CCC3F8" w14:textId="49825CE2" w:rsidR="00B27E29"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Poradnia – Rejestracja</w:t>
      </w:r>
    </w:p>
    <w:p w14:paraId="29321D33" w14:textId="77777777" w:rsidR="00CB1995" w:rsidRPr="007367C3" w:rsidRDefault="00CB1995" w:rsidP="007367C3">
      <w:pPr>
        <w:spacing w:after="0" w:line="276" w:lineRule="auto"/>
        <w:rPr>
          <w:rFonts w:cstheme="minorHAnsi"/>
        </w:rPr>
      </w:pP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49"/>
        <w:gridCol w:w="1257"/>
      </w:tblGrid>
      <w:tr w:rsidR="00682404" w:rsidRPr="007367C3" w14:paraId="5DD9FEF8" w14:textId="4D73AA69" w:rsidTr="005D17B6">
        <w:trPr>
          <w:trHeight w:val="290"/>
        </w:trPr>
        <w:tc>
          <w:tcPr>
            <w:tcW w:w="4396" w:type="pct"/>
            <w:shd w:val="clear" w:color="auto" w:fill="auto"/>
            <w:vAlign w:val="center"/>
            <w:hideMark/>
          </w:tcPr>
          <w:p w14:paraId="470D21E4" w14:textId="71C9FC4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podglądu grafiku pracy wybranego z listy zasobu (lekarza, gabinetu, urządzenia)</w:t>
            </w:r>
          </w:p>
        </w:tc>
        <w:tc>
          <w:tcPr>
            <w:tcW w:w="604" w:type="pct"/>
          </w:tcPr>
          <w:p w14:paraId="695D67A4" w14:textId="77777777" w:rsidR="00682404" w:rsidRPr="007367C3" w:rsidRDefault="00682404" w:rsidP="007367C3">
            <w:pPr>
              <w:spacing w:after="0" w:line="276" w:lineRule="auto"/>
              <w:rPr>
                <w:rFonts w:eastAsia="Times New Roman" w:cstheme="minorHAnsi"/>
                <w:lang w:eastAsia="pl-PL"/>
              </w:rPr>
            </w:pPr>
          </w:p>
        </w:tc>
      </w:tr>
      <w:tr w:rsidR="00682404" w:rsidRPr="007367C3" w14:paraId="0CE93713" w14:textId="3F5DF531" w:rsidTr="005D17B6">
        <w:trPr>
          <w:trHeight w:val="580"/>
        </w:trPr>
        <w:tc>
          <w:tcPr>
            <w:tcW w:w="4396" w:type="pct"/>
            <w:shd w:val="clear" w:color="auto" w:fill="auto"/>
            <w:vAlign w:val="center"/>
            <w:hideMark/>
          </w:tcPr>
          <w:p w14:paraId="0F175374" w14:textId="22C122F5"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zaawansowanego wyszukiwania wolnych terminów min. wg. następujących kryteriów: najwcześniejszy termin wizyty, zakres godzin, lekarz, procedura</w:t>
            </w:r>
          </w:p>
        </w:tc>
        <w:tc>
          <w:tcPr>
            <w:tcW w:w="604" w:type="pct"/>
          </w:tcPr>
          <w:p w14:paraId="129420E3" w14:textId="77777777" w:rsidR="00682404" w:rsidRPr="007367C3" w:rsidRDefault="00682404" w:rsidP="007367C3">
            <w:pPr>
              <w:spacing w:after="0" w:line="276" w:lineRule="auto"/>
              <w:rPr>
                <w:rFonts w:eastAsia="Times New Roman" w:cstheme="minorHAnsi"/>
                <w:lang w:eastAsia="pl-PL"/>
              </w:rPr>
            </w:pPr>
          </w:p>
        </w:tc>
      </w:tr>
      <w:tr w:rsidR="00682404" w:rsidRPr="007367C3" w14:paraId="1A3D2F06" w14:textId="57BE4DE6" w:rsidTr="005D17B6">
        <w:trPr>
          <w:trHeight w:val="290"/>
        </w:trPr>
        <w:tc>
          <w:tcPr>
            <w:tcW w:w="4396" w:type="pct"/>
            <w:shd w:val="clear" w:color="auto" w:fill="auto"/>
            <w:vAlign w:val="center"/>
            <w:hideMark/>
          </w:tcPr>
          <w:p w14:paraId="69F294A3"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podglądu dostępności zasobu w zadanym okresie</w:t>
            </w:r>
          </w:p>
        </w:tc>
        <w:tc>
          <w:tcPr>
            <w:tcW w:w="604" w:type="pct"/>
          </w:tcPr>
          <w:p w14:paraId="3ABF5B8E" w14:textId="77777777" w:rsidR="00682404" w:rsidRPr="007367C3" w:rsidRDefault="00682404" w:rsidP="007367C3">
            <w:pPr>
              <w:spacing w:after="0" w:line="276" w:lineRule="auto"/>
              <w:rPr>
                <w:rFonts w:eastAsia="Times New Roman" w:cstheme="minorHAnsi"/>
                <w:lang w:eastAsia="pl-PL"/>
              </w:rPr>
            </w:pPr>
          </w:p>
        </w:tc>
      </w:tr>
      <w:tr w:rsidR="00682404" w:rsidRPr="007367C3" w14:paraId="4A641C62" w14:textId="5A2818BF" w:rsidTr="005D17B6">
        <w:trPr>
          <w:trHeight w:val="290"/>
        </w:trPr>
        <w:tc>
          <w:tcPr>
            <w:tcW w:w="4396" w:type="pct"/>
            <w:shd w:val="clear" w:color="auto" w:fill="auto"/>
            <w:vAlign w:val="center"/>
            <w:hideMark/>
          </w:tcPr>
          <w:p w14:paraId="3841ABAF"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podglądu ilości zrealizowanych, dodatkowo zapisanych i/lub wszystkich pacjentów </w:t>
            </w:r>
          </w:p>
        </w:tc>
        <w:tc>
          <w:tcPr>
            <w:tcW w:w="604" w:type="pct"/>
          </w:tcPr>
          <w:p w14:paraId="4F4A4023" w14:textId="77777777" w:rsidR="00682404" w:rsidRPr="007367C3" w:rsidRDefault="00682404" w:rsidP="007367C3">
            <w:pPr>
              <w:spacing w:after="0" w:line="276" w:lineRule="auto"/>
              <w:rPr>
                <w:rFonts w:eastAsia="Times New Roman" w:cstheme="minorHAnsi"/>
                <w:lang w:eastAsia="pl-PL"/>
              </w:rPr>
            </w:pPr>
          </w:p>
        </w:tc>
      </w:tr>
      <w:tr w:rsidR="00682404" w:rsidRPr="007367C3" w14:paraId="41F0C83F" w14:textId="6E8B5601" w:rsidTr="005D17B6">
        <w:trPr>
          <w:trHeight w:val="290"/>
        </w:trPr>
        <w:tc>
          <w:tcPr>
            <w:tcW w:w="4396" w:type="pct"/>
            <w:shd w:val="clear" w:color="auto" w:fill="auto"/>
            <w:vAlign w:val="center"/>
            <w:hideMark/>
          </w:tcPr>
          <w:p w14:paraId="7DA1C433" w14:textId="3BF4EF38"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wyszukiwania pacjentów podczas rejestracji wg minimum kryteriów: nazwisko, imię, ID, PESEL w tym po wprowadzeniu fragmentu imienia, nazwiska, numeru PESEL (np. </w:t>
            </w:r>
            <w:proofErr w:type="spellStart"/>
            <w:r w:rsidRPr="007367C3">
              <w:rPr>
                <w:rFonts w:eastAsia="Times New Roman" w:cstheme="minorHAnsi"/>
                <w:lang w:eastAsia="pl-PL"/>
              </w:rPr>
              <w:t>Jac</w:t>
            </w:r>
            <w:proofErr w:type="spellEnd"/>
            <w:r w:rsidRPr="007367C3">
              <w:rPr>
                <w:rFonts w:eastAsia="Times New Roman" w:cstheme="minorHAnsi"/>
                <w:lang w:eastAsia="pl-PL"/>
              </w:rPr>
              <w:t xml:space="preserve"> </w:t>
            </w:r>
            <w:proofErr w:type="spellStart"/>
            <w:r w:rsidRPr="007367C3">
              <w:rPr>
                <w:rFonts w:eastAsia="Times New Roman" w:cstheme="minorHAnsi"/>
                <w:lang w:eastAsia="pl-PL"/>
              </w:rPr>
              <w:t>Now</w:t>
            </w:r>
            <w:proofErr w:type="spellEnd"/>
            <w:r w:rsidRPr="007367C3">
              <w:rPr>
                <w:rFonts w:eastAsia="Times New Roman" w:cstheme="minorHAnsi"/>
                <w:lang w:eastAsia="pl-PL"/>
              </w:rPr>
              <w:t xml:space="preserve"> – dla wyszukania pacjenta: Jacek Nowak)</w:t>
            </w:r>
          </w:p>
        </w:tc>
        <w:tc>
          <w:tcPr>
            <w:tcW w:w="604" w:type="pct"/>
          </w:tcPr>
          <w:p w14:paraId="726F55A7" w14:textId="77777777" w:rsidR="00682404" w:rsidRPr="007367C3" w:rsidRDefault="00682404" w:rsidP="007367C3">
            <w:pPr>
              <w:spacing w:after="0" w:line="276" w:lineRule="auto"/>
              <w:rPr>
                <w:rFonts w:eastAsia="Times New Roman" w:cstheme="minorHAnsi"/>
                <w:lang w:eastAsia="pl-PL"/>
              </w:rPr>
            </w:pPr>
          </w:p>
        </w:tc>
      </w:tr>
      <w:tr w:rsidR="00682404" w:rsidRPr="007367C3" w14:paraId="01F5A6A0" w14:textId="3435DA16" w:rsidTr="005D17B6">
        <w:trPr>
          <w:trHeight w:val="290"/>
        </w:trPr>
        <w:tc>
          <w:tcPr>
            <w:tcW w:w="4396" w:type="pct"/>
            <w:shd w:val="clear" w:color="auto" w:fill="auto"/>
            <w:vAlign w:val="center"/>
            <w:hideMark/>
          </w:tcPr>
          <w:p w14:paraId="4D3EEC22"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dodania nowego pacjenta lub edytowanie następujących danych personalnych pacjenta:</w:t>
            </w:r>
          </w:p>
        </w:tc>
        <w:tc>
          <w:tcPr>
            <w:tcW w:w="604" w:type="pct"/>
          </w:tcPr>
          <w:p w14:paraId="10FC3F8F" w14:textId="77777777" w:rsidR="00682404" w:rsidRPr="007367C3" w:rsidRDefault="00682404" w:rsidP="007367C3">
            <w:pPr>
              <w:spacing w:after="0" w:line="276" w:lineRule="auto"/>
              <w:rPr>
                <w:rFonts w:eastAsia="Times New Roman" w:cstheme="minorHAnsi"/>
                <w:lang w:eastAsia="pl-PL"/>
              </w:rPr>
            </w:pPr>
          </w:p>
        </w:tc>
      </w:tr>
      <w:tr w:rsidR="00682404" w:rsidRPr="007367C3" w14:paraId="2B1BB765" w14:textId="381F01F4" w:rsidTr="005D17B6">
        <w:trPr>
          <w:trHeight w:val="580"/>
        </w:trPr>
        <w:tc>
          <w:tcPr>
            <w:tcW w:w="4396" w:type="pct"/>
            <w:shd w:val="clear" w:color="auto" w:fill="auto"/>
            <w:vAlign w:val="center"/>
            <w:hideMark/>
          </w:tcPr>
          <w:p w14:paraId="48060C89" w14:textId="77777777" w:rsidR="00682404" w:rsidRPr="007367C3" w:rsidRDefault="00682404" w:rsidP="00B177F0">
            <w:pPr>
              <w:pStyle w:val="Akapitzlist"/>
              <w:numPr>
                <w:ilvl w:val="0"/>
                <w:numId w:val="10"/>
              </w:numPr>
              <w:spacing w:after="0" w:line="276" w:lineRule="auto"/>
              <w:rPr>
                <w:rFonts w:eastAsia="Times New Roman" w:cstheme="minorHAnsi"/>
                <w:lang w:eastAsia="pl-PL"/>
              </w:rPr>
            </w:pPr>
            <w:r w:rsidRPr="007367C3">
              <w:rPr>
                <w:rFonts w:eastAsia="Times New Roman" w:cstheme="minorHAnsi"/>
                <w:lang w:eastAsia="pl-PL"/>
              </w:rPr>
              <w:t>podstawowych: Imię, Nazwisko, Pesel, automatyczne wypełnienie daty urodzenia i płci, typ i nr dokumentu tożsamości , obywatelstwo, grupa krwi, choroba zakaźna, odnotowanie pacjenta typu VIP, miejsce urodzenia, możliwość wprowadzenia uwag</w:t>
            </w:r>
          </w:p>
        </w:tc>
        <w:tc>
          <w:tcPr>
            <w:tcW w:w="604" w:type="pct"/>
          </w:tcPr>
          <w:p w14:paraId="189ABF8A" w14:textId="77777777" w:rsidR="00682404" w:rsidRPr="007367C3" w:rsidRDefault="00682404" w:rsidP="007367C3">
            <w:pPr>
              <w:spacing w:after="0" w:line="276" w:lineRule="auto"/>
              <w:ind w:left="360"/>
              <w:rPr>
                <w:rFonts w:eastAsia="Times New Roman" w:cstheme="minorHAnsi"/>
                <w:lang w:eastAsia="pl-PL"/>
              </w:rPr>
            </w:pPr>
          </w:p>
        </w:tc>
      </w:tr>
      <w:tr w:rsidR="00682404" w:rsidRPr="007367C3" w14:paraId="6F9ABBBA" w14:textId="03B2D911" w:rsidTr="005D17B6">
        <w:trPr>
          <w:trHeight w:val="870"/>
        </w:trPr>
        <w:tc>
          <w:tcPr>
            <w:tcW w:w="4396" w:type="pct"/>
            <w:shd w:val="clear" w:color="auto" w:fill="auto"/>
            <w:vAlign w:val="center"/>
            <w:hideMark/>
          </w:tcPr>
          <w:p w14:paraId="61575D14" w14:textId="77777777" w:rsidR="00682404" w:rsidRPr="007367C3" w:rsidRDefault="00682404" w:rsidP="00B177F0">
            <w:pPr>
              <w:pStyle w:val="Akapitzlist"/>
              <w:numPr>
                <w:ilvl w:val="0"/>
                <w:numId w:val="10"/>
              </w:numPr>
              <w:spacing w:after="0" w:line="276" w:lineRule="auto"/>
              <w:rPr>
                <w:rFonts w:eastAsia="Times New Roman" w:cstheme="minorHAnsi"/>
                <w:lang w:eastAsia="pl-PL"/>
              </w:rPr>
            </w:pPr>
            <w:r w:rsidRPr="007367C3">
              <w:rPr>
                <w:rFonts w:eastAsia="Times New Roman" w:cstheme="minorHAnsi"/>
                <w:lang w:eastAsia="pl-PL"/>
              </w:rPr>
              <w:t>dotyczących zamieszkania: kod pocztowy (po wprowadzeniu kodu pocztowego automatyczne uzupełnienie miejscowości z zawężeniem przypisanych do kodu ulic, automatyczne uzupełnienie województwa i kraju), nr domu, nr lokalu. System zapewnia możliwość skopiowania na podstawie adresu zameldowania - adresu zamieszkania i adresu korespondencyjnego</w:t>
            </w:r>
          </w:p>
        </w:tc>
        <w:tc>
          <w:tcPr>
            <w:tcW w:w="604" w:type="pct"/>
          </w:tcPr>
          <w:p w14:paraId="7F3E2309" w14:textId="77777777" w:rsidR="00682404" w:rsidRPr="007367C3" w:rsidRDefault="00682404" w:rsidP="007367C3">
            <w:pPr>
              <w:spacing w:after="0" w:line="276" w:lineRule="auto"/>
              <w:ind w:left="360"/>
              <w:rPr>
                <w:rFonts w:eastAsia="Times New Roman" w:cstheme="minorHAnsi"/>
                <w:lang w:eastAsia="pl-PL"/>
              </w:rPr>
            </w:pPr>
          </w:p>
        </w:tc>
      </w:tr>
      <w:tr w:rsidR="00682404" w:rsidRPr="007367C3" w14:paraId="6B2239AD" w14:textId="0DD30383" w:rsidTr="005D17B6">
        <w:trPr>
          <w:trHeight w:val="290"/>
        </w:trPr>
        <w:tc>
          <w:tcPr>
            <w:tcW w:w="4396" w:type="pct"/>
            <w:shd w:val="clear" w:color="auto" w:fill="auto"/>
            <w:vAlign w:val="center"/>
            <w:hideMark/>
          </w:tcPr>
          <w:p w14:paraId="1E20CB41" w14:textId="77777777" w:rsidR="00682404" w:rsidRPr="007367C3" w:rsidRDefault="00682404" w:rsidP="00B177F0">
            <w:pPr>
              <w:pStyle w:val="Akapitzlist"/>
              <w:numPr>
                <w:ilvl w:val="0"/>
                <w:numId w:val="10"/>
              </w:numPr>
              <w:spacing w:after="0" w:line="276" w:lineRule="auto"/>
              <w:rPr>
                <w:rFonts w:eastAsia="Times New Roman" w:cstheme="minorHAnsi"/>
                <w:lang w:eastAsia="pl-PL"/>
              </w:rPr>
            </w:pPr>
            <w:r w:rsidRPr="007367C3">
              <w:rPr>
                <w:rFonts w:eastAsia="Times New Roman" w:cstheme="minorHAnsi"/>
                <w:lang w:eastAsia="pl-PL"/>
              </w:rPr>
              <w:t>kontaktowe: kontakt telefoniczny i mailowy</w:t>
            </w:r>
          </w:p>
        </w:tc>
        <w:tc>
          <w:tcPr>
            <w:tcW w:w="604" w:type="pct"/>
          </w:tcPr>
          <w:p w14:paraId="733A7A00" w14:textId="77777777" w:rsidR="00682404" w:rsidRPr="007367C3" w:rsidRDefault="00682404" w:rsidP="007367C3">
            <w:pPr>
              <w:spacing w:after="0" w:line="276" w:lineRule="auto"/>
              <w:ind w:left="360"/>
              <w:rPr>
                <w:rFonts w:eastAsia="Times New Roman" w:cstheme="minorHAnsi"/>
                <w:lang w:eastAsia="pl-PL"/>
              </w:rPr>
            </w:pPr>
          </w:p>
        </w:tc>
      </w:tr>
      <w:tr w:rsidR="00682404" w:rsidRPr="007367C3" w14:paraId="288B3C17" w14:textId="256741CC" w:rsidTr="005D17B6">
        <w:trPr>
          <w:trHeight w:val="580"/>
        </w:trPr>
        <w:tc>
          <w:tcPr>
            <w:tcW w:w="4396" w:type="pct"/>
            <w:shd w:val="clear" w:color="auto" w:fill="auto"/>
            <w:vAlign w:val="center"/>
            <w:hideMark/>
          </w:tcPr>
          <w:p w14:paraId="1B0BA37A" w14:textId="77777777" w:rsidR="00682404" w:rsidRPr="007367C3" w:rsidRDefault="00682404" w:rsidP="00B177F0">
            <w:pPr>
              <w:pStyle w:val="Akapitzlist"/>
              <w:numPr>
                <w:ilvl w:val="0"/>
                <w:numId w:val="10"/>
              </w:numPr>
              <w:spacing w:after="0" w:line="276" w:lineRule="auto"/>
              <w:rPr>
                <w:rFonts w:eastAsia="Times New Roman" w:cstheme="minorHAnsi"/>
                <w:lang w:eastAsia="pl-PL"/>
              </w:rPr>
            </w:pPr>
            <w:r w:rsidRPr="007367C3">
              <w:rPr>
                <w:rFonts w:eastAsia="Times New Roman" w:cstheme="minorHAnsi"/>
                <w:lang w:eastAsia="pl-PL"/>
              </w:rPr>
              <w:t>dane pacjenta: oddział NFZ, uprawnienia pacjenta, nr pacjenta w kartotece, ubezwłasnowolnienie pacjenta(po zaznaczeniu danej opcji system wymaga wprowadzenie danych opiekuna)</w:t>
            </w:r>
          </w:p>
        </w:tc>
        <w:tc>
          <w:tcPr>
            <w:tcW w:w="604" w:type="pct"/>
          </w:tcPr>
          <w:p w14:paraId="0553E2E4" w14:textId="77777777" w:rsidR="00682404" w:rsidRPr="007367C3" w:rsidRDefault="00682404" w:rsidP="007367C3">
            <w:pPr>
              <w:spacing w:after="0" w:line="276" w:lineRule="auto"/>
              <w:ind w:left="360"/>
              <w:rPr>
                <w:rFonts w:eastAsia="Times New Roman" w:cstheme="minorHAnsi"/>
                <w:lang w:eastAsia="pl-PL"/>
              </w:rPr>
            </w:pPr>
          </w:p>
        </w:tc>
      </w:tr>
      <w:tr w:rsidR="00682404" w:rsidRPr="007367C3" w14:paraId="3BEF557D" w14:textId="7E33E5A5" w:rsidTr="005D17B6">
        <w:trPr>
          <w:trHeight w:val="580"/>
        </w:trPr>
        <w:tc>
          <w:tcPr>
            <w:tcW w:w="4396" w:type="pct"/>
            <w:shd w:val="clear" w:color="auto" w:fill="auto"/>
            <w:vAlign w:val="center"/>
            <w:hideMark/>
          </w:tcPr>
          <w:p w14:paraId="008CFDC0" w14:textId="35B4A905" w:rsidR="00682404" w:rsidRPr="007367C3" w:rsidRDefault="00682404" w:rsidP="00B177F0">
            <w:pPr>
              <w:pStyle w:val="Akapitzlist"/>
              <w:numPr>
                <w:ilvl w:val="0"/>
                <w:numId w:val="10"/>
              </w:numPr>
              <w:spacing w:after="0" w:line="276" w:lineRule="auto"/>
              <w:rPr>
                <w:rFonts w:eastAsia="Times New Roman" w:cstheme="minorHAnsi"/>
                <w:lang w:eastAsia="pl-PL"/>
              </w:rPr>
            </w:pPr>
            <w:r w:rsidRPr="007367C3">
              <w:rPr>
                <w:rFonts w:eastAsia="Times New Roman" w:cstheme="minorHAnsi"/>
                <w:lang w:eastAsia="pl-PL"/>
              </w:rPr>
              <w:t>dane opiekunów: system zapewnia możliwość dodanie kilku opiekunów z możliwością odnotowania ich danych: Imię, Nazwisko, telefon</w:t>
            </w:r>
          </w:p>
        </w:tc>
        <w:tc>
          <w:tcPr>
            <w:tcW w:w="604" w:type="pct"/>
          </w:tcPr>
          <w:p w14:paraId="27FDDA36" w14:textId="77777777" w:rsidR="00682404" w:rsidRPr="007367C3" w:rsidRDefault="00682404" w:rsidP="007367C3">
            <w:pPr>
              <w:spacing w:after="0" w:line="276" w:lineRule="auto"/>
              <w:ind w:left="360"/>
              <w:rPr>
                <w:rFonts w:eastAsia="Times New Roman" w:cstheme="minorHAnsi"/>
                <w:lang w:eastAsia="pl-PL"/>
              </w:rPr>
            </w:pPr>
          </w:p>
        </w:tc>
      </w:tr>
      <w:tr w:rsidR="00682404" w:rsidRPr="007367C3" w14:paraId="50D13877" w14:textId="50A9196A" w:rsidTr="005D17B6">
        <w:trPr>
          <w:trHeight w:val="580"/>
        </w:trPr>
        <w:tc>
          <w:tcPr>
            <w:tcW w:w="4396" w:type="pct"/>
            <w:shd w:val="clear" w:color="auto" w:fill="auto"/>
            <w:vAlign w:val="center"/>
            <w:hideMark/>
          </w:tcPr>
          <w:p w14:paraId="67AF72BA" w14:textId="77777777" w:rsidR="00682404" w:rsidRPr="007367C3" w:rsidRDefault="00682404" w:rsidP="00B177F0">
            <w:pPr>
              <w:pStyle w:val="Akapitzlist"/>
              <w:numPr>
                <w:ilvl w:val="0"/>
                <w:numId w:val="10"/>
              </w:numPr>
              <w:spacing w:after="0" w:line="276" w:lineRule="auto"/>
              <w:rPr>
                <w:rFonts w:eastAsia="Times New Roman" w:cstheme="minorHAnsi"/>
                <w:lang w:eastAsia="pl-PL"/>
              </w:rPr>
            </w:pPr>
            <w:r w:rsidRPr="007367C3">
              <w:rPr>
                <w:rFonts w:eastAsia="Times New Roman" w:cstheme="minorHAnsi"/>
                <w:lang w:eastAsia="pl-PL"/>
              </w:rPr>
              <w:t>choroby pacjenta: System zapewnia możliwość wprowadzenie danych dotyczących chorób pacjenta oraz alergii jak i stale przyjmowanych leków - na podstawie dostępnego słownika leków</w:t>
            </w:r>
          </w:p>
        </w:tc>
        <w:tc>
          <w:tcPr>
            <w:tcW w:w="604" w:type="pct"/>
          </w:tcPr>
          <w:p w14:paraId="0240E282" w14:textId="77777777" w:rsidR="00682404" w:rsidRPr="007367C3" w:rsidRDefault="00682404" w:rsidP="007367C3">
            <w:pPr>
              <w:spacing w:after="0" w:line="276" w:lineRule="auto"/>
              <w:ind w:left="360"/>
              <w:rPr>
                <w:rFonts w:eastAsia="Times New Roman" w:cstheme="minorHAnsi"/>
                <w:lang w:eastAsia="pl-PL"/>
              </w:rPr>
            </w:pPr>
          </w:p>
        </w:tc>
      </w:tr>
      <w:tr w:rsidR="00682404" w:rsidRPr="007367C3" w14:paraId="3CC572F1" w14:textId="0E3E5764" w:rsidTr="005D17B6">
        <w:trPr>
          <w:trHeight w:val="580"/>
        </w:trPr>
        <w:tc>
          <w:tcPr>
            <w:tcW w:w="4396" w:type="pct"/>
            <w:shd w:val="clear" w:color="auto" w:fill="auto"/>
            <w:vAlign w:val="center"/>
          </w:tcPr>
          <w:p w14:paraId="18743296" w14:textId="05D17B2A"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 wyszukaniu pacjenta prezentacji podstawowych danych na jego temat min: dane pacjenta, informacja o złożonych deklaracjach, POZ, informacja o poprzedniej wizycie, informacja o zaplanowanych wizytach, informacja o złożonych upoważnieniach. Każdy użytkownik ma możliwość zmiany kolejności prezentowanych informacji lub włączania/wyłączania ich widoczności.</w:t>
            </w:r>
          </w:p>
        </w:tc>
        <w:tc>
          <w:tcPr>
            <w:tcW w:w="604" w:type="pct"/>
          </w:tcPr>
          <w:p w14:paraId="08AB59B8" w14:textId="77777777" w:rsidR="00682404" w:rsidRPr="007367C3" w:rsidRDefault="00682404" w:rsidP="007367C3">
            <w:pPr>
              <w:spacing w:after="0" w:line="276" w:lineRule="auto"/>
              <w:rPr>
                <w:rFonts w:eastAsia="Times New Roman" w:cstheme="minorHAnsi"/>
                <w:lang w:eastAsia="pl-PL"/>
              </w:rPr>
            </w:pPr>
          </w:p>
        </w:tc>
      </w:tr>
      <w:tr w:rsidR="00682404" w:rsidRPr="007367C3" w14:paraId="1B693286" w14:textId="309DAFC7" w:rsidTr="005D17B6">
        <w:trPr>
          <w:trHeight w:val="580"/>
        </w:trPr>
        <w:tc>
          <w:tcPr>
            <w:tcW w:w="4396" w:type="pct"/>
            <w:shd w:val="clear" w:color="auto" w:fill="auto"/>
            <w:vAlign w:val="center"/>
          </w:tcPr>
          <w:p w14:paraId="362A9A2B" w14:textId="6D175868"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modyfikacji danych osobowych pacjenta. System musi tworzyć i utrzymywać log systemu, rejestrujący wszystkie wykonane przez nich najważniejsze czynności związane z ewidencją historii zmienianych wartości danych</w:t>
            </w:r>
          </w:p>
        </w:tc>
        <w:tc>
          <w:tcPr>
            <w:tcW w:w="604" w:type="pct"/>
          </w:tcPr>
          <w:p w14:paraId="2C6D2728" w14:textId="77777777" w:rsidR="00682404" w:rsidRPr="007367C3" w:rsidRDefault="00682404" w:rsidP="007367C3">
            <w:pPr>
              <w:spacing w:after="0" w:line="276" w:lineRule="auto"/>
              <w:rPr>
                <w:rFonts w:eastAsia="Times New Roman" w:cstheme="minorHAnsi"/>
                <w:lang w:eastAsia="pl-PL"/>
              </w:rPr>
            </w:pPr>
          </w:p>
        </w:tc>
      </w:tr>
      <w:tr w:rsidR="00682404" w:rsidRPr="007367C3" w14:paraId="34CF1A98" w14:textId="7283F668" w:rsidTr="005D17B6">
        <w:trPr>
          <w:trHeight w:val="580"/>
        </w:trPr>
        <w:tc>
          <w:tcPr>
            <w:tcW w:w="4396" w:type="pct"/>
            <w:shd w:val="clear" w:color="auto" w:fill="auto"/>
            <w:vAlign w:val="center"/>
            <w:hideMark/>
          </w:tcPr>
          <w:p w14:paraId="0570007B"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lastRenderedPageBreak/>
              <w:t>System zapewnia możliwość rezerwacji wizyty na wybrany slot czasowy z określeniem: czasu wizyty, jednostki rozliczeniowej, trybu przyjęcia, uprawnień pacjenta, wyboru skierowania, wpisu do kolejki, opcjonalnego określenia zaplanowanych procedur</w:t>
            </w:r>
          </w:p>
        </w:tc>
        <w:tc>
          <w:tcPr>
            <w:tcW w:w="604" w:type="pct"/>
          </w:tcPr>
          <w:p w14:paraId="4B90DB8E" w14:textId="77777777" w:rsidR="00682404" w:rsidRPr="007367C3" w:rsidRDefault="00682404" w:rsidP="007367C3">
            <w:pPr>
              <w:spacing w:after="0" w:line="276" w:lineRule="auto"/>
              <w:rPr>
                <w:rFonts w:eastAsia="Times New Roman" w:cstheme="minorHAnsi"/>
                <w:lang w:eastAsia="pl-PL"/>
              </w:rPr>
            </w:pPr>
          </w:p>
        </w:tc>
      </w:tr>
      <w:tr w:rsidR="00682404" w:rsidRPr="007367C3" w14:paraId="007DDD1D" w14:textId="0F43C675" w:rsidTr="005D17B6">
        <w:trPr>
          <w:trHeight w:val="290"/>
        </w:trPr>
        <w:tc>
          <w:tcPr>
            <w:tcW w:w="4396" w:type="pct"/>
            <w:shd w:val="clear" w:color="auto" w:fill="auto"/>
            <w:vAlign w:val="center"/>
            <w:hideMark/>
          </w:tcPr>
          <w:p w14:paraId="083BFDA2"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podglądu danych osobowych pacjenta w czasie wykonywania rezerwacji </w:t>
            </w:r>
          </w:p>
        </w:tc>
        <w:tc>
          <w:tcPr>
            <w:tcW w:w="604" w:type="pct"/>
          </w:tcPr>
          <w:p w14:paraId="36213140" w14:textId="77777777" w:rsidR="00682404" w:rsidRPr="007367C3" w:rsidRDefault="00682404" w:rsidP="007367C3">
            <w:pPr>
              <w:spacing w:after="0" w:line="276" w:lineRule="auto"/>
              <w:rPr>
                <w:rFonts w:eastAsia="Times New Roman" w:cstheme="minorHAnsi"/>
                <w:lang w:eastAsia="pl-PL"/>
              </w:rPr>
            </w:pPr>
          </w:p>
        </w:tc>
      </w:tr>
      <w:tr w:rsidR="00682404" w:rsidRPr="007367C3" w14:paraId="2858B8E8" w14:textId="326B2750" w:rsidTr="005D17B6">
        <w:trPr>
          <w:trHeight w:val="290"/>
        </w:trPr>
        <w:tc>
          <w:tcPr>
            <w:tcW w:w="4396" w:type="pct"/>
            <w:shd w:val="clear" w:color="auto" w:fill="auto"/>
            <w:vAlign w:val="center"/>
            <w:hideMark/>
          </w:tcPr>
          <w:p w14:paraId="779849EB"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podglądu zaplanowanych wizyt pacjenta z poziomu rezerwacji</w:t>
            </w:r>
          </w:p>
        </w:tc>
        <w:tc>
          <w:tcPr>
            <w:tcW w:w="604" w:type="pct"/>
          </w:tcPr>
          <w:p w14:paraId="53CFF157" w14:textId="77777777" w:rsidR="00682404" w:rsidRPr="007367C3" w:rsidRDefault="00682404" w:rsidP="007367C3">
            <w:pPr>
              <w:spacing w:after="0" w:line="276" w:lineRule="auto"/>
              <w:rPr>
                <w:rFonts w:eastAsia="Times New Roman" w:cstheme="minorHAnsi"/>
                <w:lang w:eastAsia="pl-PL"/>
              </w:rPr>
            </w:pPr>
          </w:p>
        </w:tc>
      </w:tr>
      <w:tr w:rsidR="00682404" w:rsidRPr="007367C3" w14:paraId="7DA68ABB" w14:textId="6B6A892B" w:rsidTr="005D17B6">
        <w:trPr>
          <w:trHeight w:val="290"/>
        </w:trPr>
        <w:tc>
          <w:tcPr>
            <w:tcW w:w="4396" w:type="pct"/>
            <w:shd w:val="clear" w:color="auto" w:fill="auto"/>
            <w:vAlign w:val="center"/>
            <w:hideMark/>
          </w:tcPr>
          <w:p w14:paraId="6EBA56F3" w14:textId="6EC4E45A"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graficznego oznaczenia statusu e-WUŚ pacjenta z poziomu terminarza </w:t>
            </w:r>
          </w:p>
        </w:tc>
        <w:tc>
          <w:tcPr>
            <w:tcW w:w="604" w:type="pct"/>
          </w:tcPr>
          <w:p w14:paraId="711D2C68" w14:textId="77777777" w:rsidR="00682404" w:rsidRPr="007367C3" w:rsidRDefault="00682404" w:rsidP="007367C3">
            <w:pPr>
              <w:spacing w:after="0" w:line="276" w:lineRule="auto"/>
              <w:rPr>
                <w:rFonts w:eastAsia="Times New Roman" w:cstheme="minorHAnsi"/>
                <w:lang w:eastAsia="pl-PL"/>
              </w:rPr>
            </w:pPr>
          </w:p>
        </w:tc>
      </w:tr>
      <w:tr w:rsidR="00682404" w:rsidRPr="007367C3" w14:paraId="1FAA2DAC" w14:textId="073D804E" w:rsidTr="005D17B6">
        <w:trPr>
          <w:trHeight w:val="290"/>
        </w:trPr>
        <w:tc>
          <w:tcPr>
            <w:tcW w:w="4396" w:type="pct"/>
            <w:shd w:val="clear" w:color="auto" w:fill="auto"/>
            <w:vAlign w:val="center"/>
            <w:hideMark/>
          </w:tcPr>
          <w:p w14:paraId="79251BD8"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graficznego oznaczenia wizyty komercyjnej z poziomu terminarza</w:t>
            </w:r>
          </w:p>
        </w:tc>
        <w:tc>
          <w:tcPr>
            <w:tcW w:w="604" w:type="pct"/>
          </w:tcPr>
          <w:p w14:paraId="5D6FE0D0" w14:textId="77777777" w:rsidR="00682404" w:rsidRPr="007367C3" w:rsidRDefault="00682404" w:rsidP="007367C3">
            <w:pPr>
              <w:spacing w:after="0" w:line="276" w:lineRule="auto"/>
              <w:rPr>
                <w:rFonts w:eastAsia="Times New Roman" w:cstheme="minorHAnsi"/>
                <w:lang w:eastAsia="pl-PL"/>
              </w:rPr>
            </w:pPr>
          </w:p>
        </w:tc>
      </w:tr>
      <w:tr w:rsidR="00682404" w:rsidRPr="007367C3" w14:paraId="458144CB" w14:textId="28107969" w:rsidTr="005D17B6">
        <w:trPr>
          <w:trHeight w:val="290"/>
        </w:trPr>
        <w:tc>
          <w:tcPr>
            <w:tcW w:w="4396" w:type="pct"/>
            <w:shd w:val="clear" w:color="auto" w:fill="auto"/>
            <w:vAlign w:val="center"/>
            <w:hideMark/>
          </w:tcPr>
          <w:p w14:paraId="5EA6F13B"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oznaczenia statusu obecności pacjenta</w:t>
            </w:r>
          </w:p>
        </w:tc>
        <w:tc>
          <w:tcPr>
            <w:tcW w:w="604" w:type="pct"/>
          </w:tcPr>
          <w:p w14:paraId="1B0E6F90" w14:textId="77777777" w:rsidR="00682404" w:rsidRPr="007367C3" w:rsidRDefault="00682404" w:rsidP="007367C3">
            <w:pPr>
              <w:spacing w:after="0" w:line="276" w:lineRule="auto"/>
              <w:rPr>
                <w:rFonts w:eastAsia="Times New Roman" w:cstheme="minorHAnsi"/>
                <w:lang w:eastAsia="pl-PL"/>
              </w:rPr>
            </w:pPr>
          </w:p>
        </w:tc>
      </w:tr>
      <w:tr w:rsidR="00682404" w:rsidRPr="007367C3" w14:paraId="21701C53" w14:textId="13DAA68E" w:rsidTr="005D17B6">
        <w:trPr>
          <w:trHeight w:val="290"/>
        </w:trPr>
        <w:tc>
          <w:tcPr>
            <w:tcW w:w="4396" w:type="pct"/>
            <w:shd w:val="clear" w:color="auto" w:fill="auto"/>
            <w:vAlign w:val="center"/>
            <w:hideMark/>
          </w:tcPr>
          <w:p w14:paraId="0B38E9DB"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wprowadzenia skierowania</w:t>
            </w:r>
          </w:p>
        </w:tc>
        <w:tc>
          <w:tcPr>
            <w:tcW w:w="604" w:type="pct"/>
          </w:tcPr>
          <w:p w14:paraId="463454C0" w14:textId="77777777" w:rsidR="00682404" w:rsidRPr="007367C3" w:rsidRDefault="00682404" w:rsidP="007367C3">
            <w:pPr>
              <w:spacing w:after="0" w:line="276" w:lineRule="auto"/>
              <w:rPr>
                <w:rFonts w:eastAsia="Times New Roman" w:cstheme="minorHAnsi"/>
                <w:lang w:eastAsia="pl-PL"/>
              </w:rPr>
            </w:pPr>
          </w:p>
        </w:tc>
      </w:tr>
      <w:tr w:rsidR="00682404" w:rsidRPr="007367C3" w14:paraId="1B4F80F4" w14:textId="60A4284F" w:rsidTr="005D17B6">
        <w:trPr>
          <w:trHeight w:val="290"/>
        </w:trPr>
        <w:tc>
          <w:tcPr>
            <w:tcW w:w="4396" w:type="pct"/>
            <w:shd w:val="clear" w:color="auto" w:fill="auto"/>
            <w:vAlign w:val="center"/>
          </w:tcPr>
          <w:p w14:paraId="64FB649B"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wprowadzenia informacji o e-Skierowaniu</w:t>
            </w:r>
          </w:p>
        </w:tc>
        <w:tc>
          <w:tcPr>
            <w:tcW w:w="604" w:type="pct"/>
          </w:tcPr>
          <w:p w14:paraId="14AB4162" w14:textId="77777777" w:rsidR="00682404" w:rsidRPr="007367C3" w:rsidRDefault="00682404" w:rsidP="007367C3">
            <w:pPr>
              <w:spacing w:after="0" w:line="276" w:lineRule="auto"/>
              <w:rPr>
                <w:rFonts w:eastAsia="Times New Roman" w:cstheme="minorHAnsi"/>
                <w:lang w:eastAsia="pl-PL"/>
              </w:rPr>
            </w:pPr>
          </w:p>
        </w:tc>
      </w:tr>
      <w:tr w:rsidR="00682404" w:rsidRPr="007367C3" w14:paraId="6E764A84" w14:textId="08F8088C" w:rsidTr="005D17B6">
        <w:trPr>
          <w:trHeight w:val="290"/>
        </w:trPr>
        <w:tc>
          <w:tcPr>
            <w:tcW w:w="4396" w:type="pct"/>
            <w:shd w:val="clear" w:color="auto" w:fill="auto"/>
            <w:vAlign w:val="center"/>
            <w:hideMark/>
          </w:tcPr>
          <w:p w14:paraId="5412C0AB" w14:textId="27D2EB2F"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dołączenia do rekordu pacjenta zewnętrznej dokumentacji pacjenta (np. załączniki plikowe w postaci zeskanowanego dokumentu pacjenta)</w:t>
            </w:r>
          </w:p>
        </w:tc>
        <w:tc>
          <w:tcPr>
            <w:tcW w:w="604" w:type="pct"/>
          </w:tcPr>
          <w:p w14:paraId="2E6CA253" w14:textId="77777777" w:rsidR="00682404" w:rsidRPr="007367C3" w:rsidRDefault="00682404" w:rsidP="007367C3">
            <w:pPr>
              <w:spacing w:after="0" w:line="276" w:lineRule="auto"/>
              <w:rPr>
                <w:rFonts w:eastAsia="Times New Roman" w:cstheme="minorHAnsi"/>
                <w:lang w:eastAsia="pl-PL"/>
              </w:rPr>
            </w:pPr>
          </w:p>
        </w:tc>
      </w:tr>
      <w:tr w:rsidR="00682404" w:rsidRPr="007367C3" w14:paraId="18C616F0" w14:textId="189C1E3A" w:rsidTr="005D17B6">
        <w:trPr>
          <w:trHeight w:val="290"/>
        </w:trPr>
        <w:tc>
          <w:tcPr>
            <w:tcW w:w="4396" w:type="pct"/>
            <w:shd w:val="clear" w:color="auto" w:fill="auto"/>
            <w:vAlign w:val="center"/>
            <w:hideMark/>
          </w:tcPr>
          <w:p w14:paraId="4B15A775"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przeniesienia wybranej wizyty z podaniem przyczyny</w:t>
            </w:r>
          </w:p>
        </w:tc>
        <w:tc>
          <w:tcPr>
            <w:tcW w:w="604" w:type="pct"/>
          </w:tcPr>
          <w:p w14:paraId="384042E7" w14:textId="77777777" w:rsidR="00682404" w:rsidRPr="007367C3" w:rsidRDefault="00682404" w:rsidP="007367C3">
            <w:pPr>
              <w:spacing w:after="0" w:line="276" w:lineRule="auto"/>
              <w:rPr>
                <w:rFonts w:eastAsia="Times New Roman" w:cstheme="minorHAnsi"/>
                <w:lang w:eastAsia="pl-PL"/>
              </w:rPr>
            </w:pPr>
          </w:p>
        </w:tc>
      </w:tr>
      <w:tr w:rsidR="00682404" w:rsidRPr="007367C3" w14:paraId="510BF0F9" w14:textId="14537BBA" w:rsidTr="005D17B6">
        <w:trPr>
          <w:trHeight w:val="290"/>
        </w:trPr>
        <w:tc>
          <w:tcPr>
            <w:tcW w:w="4396" w:type="pct"/>
            <w:shd w:val="clear" w:color="auto" w:fill="auto"/>
            <w:vAlign w:val="center"/>
            <w:hideMark/>
          </w:tcPr>
          <w:p w14:paraId="026AAA17"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odwołania wizyty z podaniem przyczyny </w:t>
            </w:r>
          </w:p>
        </w:tc>
        <w:tc>
          <w:tcPr>
            <w:tcW w:w="604" w:type="pct"/>
          </w:tcPr>
          <w:p w14:paraId="61BE3FF2" w14:textId="77777777" w:rsidR="00682404" w:rsidRPr="007367C3" w:rsidRDefault="00682404" w:rsidP="007367C3">
            <w:pPr>
              <w:spacing w:after="0" w:line="276" w:lineRule="auto"/>
              <w:rPr>
                <w:rFonts w:eastAsia="Times New Roman" w:cstheme="minorHAnsi"/>
                <w:lang w:eastAsia="pl-PL"/>
              </w:rPr>
            </w:pPr>
          </w:p>
        </w:tc>
      </w:tr>
      <w:tr w:rsidR="00682404" w:rsidRPr="007367C3" w14:paraId="70CF61C6" w14:textId="5AA81BA7" w:rsidTr="005D17B6">
        <w:trPr>
          <w:trHeight w:val="290"/>
        </w:trPr>
        <w:tc>
          <w:tcPr>
            <w:tcW w:w="4396" w:type="pct"/>
            <w:shd w:val="clear" w:color="auto" w:fill="auto"/>
            <w:vAlign w:val="center"/>
            <w:hideMark/>
          </w:tcPr>
          <w:p w14:paraId="52285846"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blokady wybranych slotów czasowych</w:t>
            </w:r>
          </w:p>
        </w:tc>
        <w:tc>
          <w:tcPr>
            <w:tcW w:w="604" w:type="pct"/>
          </w:tcPr>
          <w:p w14:paraId="7E39AF5B" w14:textId="77777777" w:rsidR="00682404" w:rsidRPr="007367C3" w:rsidRDefault="00682404" w:rsidP="007367C3">
            <w:pPr>
              <w:spacing w:after="0" w:line="276" w:lineRule="auto"/>
              <w:rPr>
                <w:rFonts w:eastAsia="Times New Roman" w:cstheme="minorHAnsi"/>
                <w:lang w:eastAsia="pl-PL"/>
              </w:rPr>
            </w:pPr>
          </w:p>
        </w:tc>
      </w:tr>
      <w:tr w:rsidR="00682404" w:rsidRPr="007367C3" w14:paraId="598AE61E" w14:textId="06092029" w:rsidTr="005D17B6">
        <w:trPr>
          <w:trHeight w:val="580"/>
        </w:trPr>
        <w:tc>
          <w:tcPr>
            <w:tcW w:w="4396" w:type="pct"/>
            <w:shd w:val="clear" w:color="auto" w:fill="auto"/>
            <w:vAlign w:val="center"/>
            <w:hideMark/>
          </w:tcPr>
          <w:p w14:paraId="5EE6DBCB"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z poziomu terminarza zablokowania dostępności całego dnia wizyt z podaniem rodzaju blokady i uwag/przyczyn zablokowania</w:t>
            </w:r>
          </w:p>
        </w:tc>
        <w:tc>
          <w:tcPr>
            <w:tcW w:w="604" w:type="pct"/>
          </w:tcPr>
          <w:p w14:paraId="2723802A" w14:textId="77777777" w:rsidR="00682404" w:rsidRPr="007367C3" w:rsidRDefault="00682404" w:rsidP="007367C3">
            <w:pPr>
              <w:spacing w:after="0" w:line="276" w:lineRule="auto"/>
              <w:rPr>
                <w:rFonts w:eastAsia="Times New Roman" w:cstheme="minorHAnsi"/>
                <w:lang w:eastAsia="pl-PL"/>
              </w:rPr>
            </w:pPr>
          </w:p>
        </w:tc>
      </w:tr>
      <w:tr w:rsidR="00682404" w:rsidRPr="007367C3" w14:paraId="790EFF0F" w14:textId="17F898BD" w:rsidTr="005D17B6">
        <w:trPr>
          <w:trHeight w:val="290"/>
        </w:trPr>
        <w:tc>
          <w:tcPr>
            <w:tcW w:w="4396" w:type="pct"/>
            <w:shd w:val="clear" w:color="auto" w:fill="auto"/>
            <w:vAlign w:val="center"/>
            <w:hideMark/>
          </w:tcPr>
          <w:p w14:paraId="40AAF1E7" w14:textId="25B43AA1"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wydrukowania dziennej listy pacjentów zarejestrowanych na wybrany zasób</w:t>
            </w:r>
          </w:p>
        </w:tc>
        <w:tc>
          <w:tcPr>
            <w:tcW w:w="604" w:type="pct"/>
          </w:tcPr>
          <w:p w14:paraId="37083718" w14:textId="77777777" w:rsidR="00682404" w:rsidRPr="007367C3" w:rsidRDefault="00682404" w:rsidP="007367C3">
            <w:pPr>
              <w:spacing w:after="0" w:line="276" w:lineRule="auto"/>
              <w:rPr>
                <w:rFonts w:eastAsia="Times New Roman" w:cstheme="minorHAnsi"/>
                <w:lang w:eastAsia="pl-PL"/>
              </w:rPr>
            </w:pPr>
          </w:p>
        </w:tc>
      </w:tr>
      <w:tr w:rsidR="00682404" w:rsidRPr="007367C3" w14:paraId="12F913A8" w14:textId="5136628B" w:rsidTr="005D17B6">
        <w:trPr>
          <w:trHeight w:val="290"/>
        </w:trPr>
        <w:tc>
          <w:tcPr>
            <w:tcW w:w="4396" w:type="pct"/>
            <w:shd w:val="clear" w:color="auto" w:fill="auto"/>
            <w:vAlign w:val="center"/>
            <w:hideMark/>
          </w:tcPr>
          <w:p w14:paraId="4F5BE1FA" w14:textId="77777777" w:rsidR="00682404" w:rsidRPr="007367C3" w:rsidRDefault="00682404"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opcjonalnego pokazania odwołanych wizyt z możliwością przywrócenia wizyty nie kolejkowej</w:t>
            </w:r>
          </w:p>
        </w:tc>
        <w:tc>
          <w:tcPr>
            <w:tcW w:w="604" w:type="pct"/>
          </w:tcPr>
          <w:p w14:paraId="2E6F4BA2" w14:textId="77777777" w:rsidR="00682404" w:rsidRPr="007367C3" w:rsidRDefault="00682404" w:rsidP="007367C3">
            <w:pPr>
              <w:spacing w:after="0" w:line="276" w:lineRule="auto"/>
              <w:rPr>
                <w:rFonts w:eastAsia="Times New Roman" w:cstheme="minorHAnsi"/>
                <w:lang w:eastAsia="pl-PL"/>
              </w:rPr>
            </w:pPr>
          </w:p>
        </w:tc>
      </w:tr>
    </w:tbl>
    <w:p w14:paraId="6B8E943C" w14:textId="77777777" w:rsidR="00CB1995" w:rsidRPr="007367C3" w:rsidRDefault="00CB1995" w:rsidP="007367C3">
      <w:pPr>
        <w:spacing w:after="0" w:line="276" w:lineRule="auto"/>
        <w:rPr>
          <w:rFonts w:cstheme="minorHAnsi"/>
        </w:rPr>
      </w:pPr>
    </w:p>
    <w:p w14:paraId="5253FB66" w14:textId="78A3911D" w:rsidR="00B27E29"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Poradnia – Gabinet (dokumentacja medyczna)</w:t>
      </w:r>
    </w:p>
    <w:p w14:paraId="3602F58E" w14:textId="77777777" w:rsidR="007C0BE8" w:rsidRPr="007367C3" w:rsidRDefault="007C0BE8" w:rsidP="007367C3">
      <w:pPr>
        <w:spacing w:after="0" w:line="276" w:lineRule="auto"/>
        <w:rPr>
          <w:rFonts w:cstheme="minorHAnsi"/>
        </w:rPr>
      </w:pP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49"/>
        <w:gridCol w:w="1257"/>
      </w:tblGrid>
      <w:tr w:rsidR="00826611" w:rsidRPr="007367C3" w14:paraId="77404B2D" w14:textId="49F96213" w:rsidTr="005D17B6">
        <w:trPr>
          <w:trHeight w:val="290"/>
        </w:trPr>
        <w:tc>
          <w:tcPr>
            <w:tcW w:w="4396" w:type="pct"/>
            <w:shd w:val="clear" w:color="auto" w:fill="auto"/>
            <w:vAlign w:val="center"/>
            <w:hideMark/>
          </w:tcPr>
          <w:p w14:paraId="7B57ED87"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dedykowanych dokumentów specyfiki pracy dla każdej jednostki</w:t>
            </w:r>
          </w:p>
        </w:tc>
        <w:tc>
          <w:tcPr>
            <w:tcW w:w="604" w:type="pct"/>
          </w:tcPr>
          <w:p w14:paraId="7F34458B"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6C47E862" w14:textId="135CF31D" w:rsidTr="005D17B6">
        <w:trPr>
          <w:trHeight w:val="580"/>
        </w:trPr>
        <w:tc>
          <w:tcPr>
            <w:tcW w:w="4396" w:type="pct"/>
            <w:shd w:val="clear" w:color="auto" w:fill="auto"/>
            <w:vAlign w:val="center"/>
            <w:hideMark/>
          </w:tcPr>
          <w:p w14:paraId="7890F65B"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dokumentów podstawowych w minimum zakresie: karta wizyty (dostosowana do specjalizacji), parametry życiowe, oświadczenie pacjenta, zaświadczenie pacjenta</w:t>
            </w:r>
          </w:p>
        </w:tc>
        <w:tc>
          <w:tcPr>
            <w:tcW w:w="604" w:type="pct"/>
          </w:tcPr>
          <w:p w14:paraId="6FE75E8C"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3FFA8DBA" w14:textId="1A2317D9" w:rsidTr="005D17B6">
        <w:trPr>
          <w:trHeight w:val="290"/>
        </w:trPr>
        <w:tc>
          <w:tcPr>
            <w:tcW w:w="4396" w:type="pct"/>
            <w:shd w:val="clear" w:color="auto" w:fill="auto"/>
            <w:vAlign w:val="center"/>
            <w:hideMark/>
          </w:tcPr>
          <w:p w14:paraId="1DAAE406"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kopiowania stałych chorób do karty wizyty.</w:t>
            </w:r>
          </w:p>
        </w:tc>
        <w:tc>
          <w:tcPr>
            <w:tcW w:w="604" w:type="pct"/>
          </w:tcPr>
          <w:p w14:paraId="4F56A464"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6A7AB6FB" w14:textId="49ED71E2" w:rsidTr="005D17B6">
        <w:trPr>
          <w:trHeight w:val="290"/>
        </w:trPr>
        <w:tc>
          <w:tcPr>
            <w:tcW w:w="4396" w:type="pct"/>
            <w:shd w:val="clear" w:color="auto" w:fill="auto"/>
            <w:vAlign w:val="center"/>
            <w:hideMark/>
          </w:tcPr>
          <w:p w14:paraId="0A1BE05B"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zawężenia listy wizyt w danym dniu przez określenie statusu wizyty z możliwością wybrania kilku statusów.</w:t>
            </w:r>
          </w:p>
        </w:tc>
        <w:tc>
          <w:tcPr>
            <w:tcW w:w="604" w:type="pct"/>
          </w:tcPr>
          <w:p w14:paraId="3536D7F9"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7BCE7EC8" w14:textId="14084260" w:rsidTr="005D17B6">
        <w:trPr>
          <w:trHeight w:val="416"/>
        </w:trPr>
        <w:tc>
          <w:tcPr>
            <w:tcW w:w="4396" w:type="pct"/>
            <w:shd w:val="clear" w:color="auto" w:fill="auto"/>
            <w:vAlign w:val="center"/>
            <w:hideMark/>
          </w:tcPr>
          <w:p w14:paraId="00CAB6AB"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dedykowanych dokumentów dla POZ w minimum zakresie: Informacja dla lekarza kierującego/POZ, Wniosek o akceptacje realizacji transportu sanitarnego w POZ, Indywidualna karta opieki pielęgniarskiej w POZ, Skierowanie na realizację zleceń pozostających w zakresie zadań pielęgniarki POZ/położnej POZ/pielęgniarki szkolnej, Wywiad środowiskowo-rodzinny POZ, Dane o funkcjonalności świadczeniobiorcy POZ.</w:t>
            </w:r>
          </w:p>
        </w:tc>
        <w:tc>
          <w:tcPr>
            <w:tcW w:w="604" w:type="pct"/>
          </w:tcPr>
          <w:p w14:paraId="1BE72B54"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03598B4D" w14:textId="0E75EFD0" w:rsidTr="005D17B6">
        <w:trPr>
          <w:trHeight w:val="580"/>
        </w:trPr>
        <w:tc>
          <w:tcPr>
            <w:tcW w:w="4396" w:type="pct"/>
            <w:shd w:val="clear" w:color="auto" w:fill="auto"/>
            <w:vAlign w:val="center"/>
            <w:hideMark/>
          </w:tcPr>
          <w:p w14:paraId="3BE2B57F"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uzupełnienia dokumentów związanych z zakażeniem w minimum zakresie ZLK oraz Skierowanie na badanie w kierunku zakażenia wirusem HIV.</w:t>
            </w:r>
          </w:p>
        </w:tc>
        <w:tc>
          <w:tcPr>
            <w:tcW w:w="604" w:type="pct"/>
          </w:tcPr>
          <w:p w14:paraId="5D7DBE2D"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00235FB8" w14:textId="3BF5A65B" w:rsidTr="005D17B6">
        <w:trPr>
          <w:trHeight w:val="580"/>
        </w:trPr>
        <w:tc>
          <w:tcPr>
            <w:tcW w:w="4396" w:type="pct"/>
            <w:shd w:val="clear" w:color="auto" w:fill="auto"/>
            <w:vAlign w:val="center"/>
            <w:hideMark/>
          </w:tcPr>
          <w:p w14:paraId="1D41CB5D"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stałych leków i stwierdzonych chorób pacjenta odbywającego wizytę. Dane widoczne z poziomu wizyty bez konieczności opuszczania okna realizacji wizyty.</w:t>
            </w:r>
          </w:p>
        </w:tc>
        <w:tc>
          <w:tcPr>
            <w:tcW w:w="604" w:type="pct"/>
          </w:tcPr>
          <w:p w14:paraId="59FBBB03"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0ACB1A34" w14:textId="294246A5" w:rsidTr="005D17B6">
        <w:trPr>
          <w:trHeight w:val="290"/>
        </w:trPr>
        <w:tc>
          <w:tcPr>
            <w:tcW w:w="4396" w:type="pct"/>
            <w:shd w:val="clear" w:color="auto" w:fill="auto"/>
            <w:vAlign w:val="center"/>
            <w:hideMark/>
          </w:tcPr>
          <w:p w14:paraId="681BBA68"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ostatnich wizyt pacjenta z poziomu realizacji wizyty.</w:t>
            </w:r>
          </w:p>
        </w:tc>
        <w:tc>
          <w:tcPr>
            <w:tcW w:w="604" w:type="pct"/>
          </w:tcPr>
          <w:p w14:paraId="6E9CF8A3"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4C6BC905" w14:textId="16FB771C" w:rsidTr="005D17B6">
        <w:trPr>
          <w:trHeight w:val="290"/>
        </w:trPr>
        <w:tc>
          <w:tcPr>
            <w:tcW w:w="4396" w:type="pct"/>
            <w:shd w:val="clear" w:color="auto" w:fill="auto"/>
            <w:vAlign w:val="center"/>
            <w:hideMark/>
          </w:tcPr>
          <w:p w14:paraId="2CB8E667"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wgląd w pełną historię choroby pacjenta z poziomu realizacji wizyty.</w:t>
            </w:r>
          </w:p>
        </w:tc>
        <w:tc>
          <w:tcPr>
            <w:tcW w:w="604" w:type="pct"/>
          </w:tcPr>
          <w:p w14:paraId="4815243E"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0067B279" w14:textId="6E1C4BC4" w:rsidTr="005D17B6">
        <w:trPr>
          <w:trHeight w:val="870"/>
        </w:trPr>
        <w:tc>
          <w:tcPr>
            <w:tcW w:w="4396" w:type="pct"/>
            <w:shd w:val="clear" w:color="auto" w:fill="auto"/>
            <w:vAlign w:val="center"/>
            <w:hideMark/>
          </w:tcPr>
          <w:p w14:paraId="5E0BA938" w14:textId="0520D340"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podglądu wyników badań z poziomu realizacji wizyty. W przypadku wyników badań laboratoryjnych przekazywanych przez system LIS przeglądanie w formie tabelarycznej z oznaczeniem wartości odstających oraz w formie wykresu z możliwością wyboru parametrów znajdujących się na wykresie.</w:t>
            </w:r>
          </w:p>
        </w:tc>
        <w:tc>
          <w:tcPr>
            <w:tcW w:w="604" w:type="pct"/>
          </w:tcPr>
          <w:p w14:paraId="4E9397F6"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35DAC179" w14:textId="0F3998A7" w:rsidTr="005D17B6">
        <w:trPr>
          <w:trHeight w:val="870"/>
        </w:trPr>
        <w:tc>
          <w:tcPr>
            <w:tcW w:w="4396" w:type="pct"/>
            <w:shd w:val="clear" w:color="auto" w:fill="auto"/>
            <w:vAlign w:val="center"/>
            <w:hideMark/>
          </w:tcPr>
          <w:p w14:paraId="2536795E" w14:textId="55CFE8FD"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recept standardowych oraz e-recept z funkcjami pomocniczymi w minimum zakresie: podgląd leków wybranych jako ulubione przez lekarza, podgląd leków stałych pacjenta, podgląd i możliwość kopiowania recept wcześniej wypisanych.</w:t>
            </w:r>
          </w:p>
        </w:tc>
        <w:tc>
          <w:tcPr>
            <w:tcW w:w="604" w:type="pct"/>
          </w:tcPr>
          <w:p w14:paraId="2FA201CE"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574BF783" w14:textId="752C0C15" w:rsidTr="005D17B6">
        <w:trPr>
          <w:trHeight w:val="290"/>
        </w:trPr>
        <w:tc>
          <w:tcPr>
            <w:tcW w:w="4396" w:type="pct"/>
            <w:shd w:val="clear" w:color="auto" w:fill="auto"/>
            <w:vAlign w:val="center"/>
            <w:hideMark/>
          </w:tcPr>
          <w:p w14:paraId="243D1B45"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recept standardowych i e-recept w zakresie leków recepturowych.</w:t>
            </w:r>
          </w:p>
        </w:tc>
        <w:tc>
          <w:tcPr>
            <w:tcW w:w="604" w:type="pct"/>
          </w:tcPr>
          <w:p w14:paraId="35D87013"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33B86E47" w14:textId="4B5058B3" w:rsidTr="005D17B6">
        <w:trPr>
          <w:trHeight w:val="290"/>
        </w:trPr>
        <w:tc>
          <w:tcPr>
            <w:tcW w:w="4396" w:type="pct"/>
            <w:shd w:val="clear" w:color="auto" w:fill="auto"/>
            <w:vAlign w:val="center"/>
            <w:hideMark/>
          </w:tcPr>
          <w:p w14:paraId="18634771"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wystawiania zleceń na etapie realizacji wizyty.</w:t>
            </w:r>
          </w:p>
        </w:tc>
        <w:tc>
          <w:tcPr>
            <w:tcW w:w="604" w:type="pct"/>
          </w:tcPr>
          <w:p w14:paraId="6467B606"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341E0B48" w14:textId="79BEECB4" w:rsidTr="005D17B6">
        <w:trPr>
          <w:trHeight w:val="290"/>
        </w:trPr>
        <w:tc>
          <w:tcPr>
            <w:tcW w:w="4396" w:type="pct"/>
            <w:shd w:val="clear" w:color="auto" w:fill="auto"/>
            <w:vAlign w:val="center"/>
          </w:tcPr>
          <w:p w14:paraId="7C005732" w14:textId="40E1C48A"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skierowań standardowych oraz e-skierowań z możliwością wydrukowania pacjentowi informacji o wystawionym skierowaniu elektronicznym z kodem do realizacji skierowania.</w:t>
            </w:r>
          </w:p>
        </w:tc>
        <w:tc>
          <w:tcPr>
            <w:tcW w:w="604" w:type="pct"/>
          </w:tcPr>
          <w:p w14:paraId="2C8B9E24"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7F4F3BD9" w14:textId="033EA260" w:rsidTr="005D17B6">
        <w:trPr>
          <w:trHeight w:val="290"/>
        </w:trPr>
        <w:tc>
          <w:tcPr>
            <w:tcW w:w="4396" w:type="pct"/>
            <w:shd w:val="clear" w:color="auto" w:fill="auto"/>
            <w:vAlign w:val="center"/>
          </w:tcPr>
          <w:p w14:paraId="4C41470B" w14:textId="1BFED93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wysłania wiadomości SMS i/lub e-mail do pacjenta z informacją o kodzie do realizacji wystawionej e-Recepty i/lub e-Skierowania</w:t>
            </w:r>
          </w:p>
        </w:tc>
        <w:tc>
          <w:tcPr>
            <w:tcW w:w="604" w:type="pct"/>
          </w:tcPr>
          <w:p w14:paraId="14E7E171"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43F859C7" w14:textId="1EC0781C" w:rsidTr="005D17B6">
        <w:trPr>
          <w:trHeight w:val="580"/>
        </w:trPr>
        <w:tc>
          <w:tcPr>
            <w:tcW w:w="4396" w:type="pct"/>
            <w:shd w:val="clear" w:color="auto" w:fill="auto"/>
            <w:vAlign w:val="center"/>
            <w:hideMark/>
          </w:tcPr>
          <w:p w14:paraId="456B646C" w14:textId="07BF9999"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rozliczenia wizyty wraz z funkcjami pomocniczymi w minimum zakresie autouzupełniania następujących danych: lekarza realizującego, daty wizyty, dodanego skierowania, </w:t>
            </w:r>
            <w:proofErr w:type="spellStart"/>
            <w:r w:rsidRPr="007367C3">
              <w:rPr>
                <w:rFonts w:eastAsia="Times New Roman" w:cstheme="minorHAnsi"/>
                <w:lang w:eastAsia="pl-PL"/>
              </w:rPr>
              <w:t>rozpoznań</w:t>
            </w:r>
            <w:proofErr w:type="spellEnd"/>
            <w:r w:rsidRPr="007367C3">
              <w:rPr>
                <w:rFonts w:eastAsia="Times New Roman" w:cstheme="minorHAnsi"/>
                <w:lang w:eastAsia="pl-PL"/>
              </w:rPr>
              <w:t xml:space="preserve"> dodanych podczas realizacji wizyty.</w:t>
            </w:r>
          </w:p>
        </w:tc>
        <w:tc>
          <w:tcPr>
            <w:tcW w:w="604" w:type="pct"/>
          </w:tcPr>
          <w:p w14:paraId="58CC7C4C"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1228573C" w14:textId="37C95D4E" w:rsidTr="005D17B6">
        <w:trPr>
          <w:trHeight w:val="580"/>
        </w:trPr>
        <w:tc>
          <w:tcPr>
            <w:tcW w:w="4396" w:type="pct"/>
            <w:shd w:val="clear" w:color="auto" w:fill="auto"/>
            <w:vAlign w:val="center"/>
          </w:tcPr>
          <w:p w14:paraId="4292BB4D" w14:textId="4B0E126E"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funkcjonalności gabinetu z poziomu widoku Pulpitu użytkownika – umożliwiającego realizację wizyt zarejestrowanych do różnych poradni bez konieczności zmiany kontekstu jednostki organizacyjnej</w:t>
            </w:r>
          </w:p>
        </w:tc>
        <w:tc>
          <w:tcPr>
            <w:tcW w:w="604" w:type="pct"/>
          </w:tcPr>
          <w:p w14:paraId="430D502E" w14:textId="77777777" w:rsidR="00826611" w:rsidRPr="007367C3" w:rsidRDefault="00826611" w:rsidP="007367C3">
            <w:pPr>
              <w:spacing w:after="0" w:line="276" w:lineRule="auto"/>
              <w:jc w:val="both"/>
              <w:rPr>
                <w:rFonts w:eastAsia="Times New Roman" w:cstheme="minorHAnsi"/>
                <w:lang w:eastAsia="pl-PL"/>
              </w:rPr>
            </w:pPr>
          </w:p>
        </w:tc>
      </w:tr>
      <w:tr w:rsidR="00826611" w:rsidRPr="007367C3" w14:paraId="6C9F749A" w14:textId="70C9BC31" w:rsidTr="005D17B6">
        <w:trPr>
          <w:trHeight w:val="870"/>
        </w:trPr>
        <w:tc>
          <w:tcPr>
            <w:tcW w:w="4396" w:type="pct"/>
            <w:shd w:val="clear" w:color="auto" w:fill="auto"/>
            <w:vAlign w:val="center"/>
            <w:hideMark/>
          </w:tcPr>
          <w:p w14:paraId="2998F944" w14:textId="77777777" w:rsidR="00826611" w:rsidRPr="007367C3" w:rsidRDefault="00826611"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prowadzenia skorowidza pacjenta z możliwością przeglądu danych archiwalnych dotyczących zarówno danych osobowych jak również danych z całego procesu terapeutycznego w danej jednostce. Z wglądem w dane w minimum zakresie: odbytych i zaplanowanych wizyt, deklaracji POZ, wyników badań, wygenerowanych wydruków i dokumentów Pacjenta.</w:t>
            </w:r>
          </w:p>
        </w:tc>
        <w:tc>
          <w:tcPr>
            <w:tcW w:w="604" w:type="pct"/>
          </w:tcPr>
          <w:p w14:paraId="06458895" w14:textId="77777777" w:rsidR="00826611" w:rsidRPr="007367C3" w:rsidRDefault="00826611" w:rsidP="007367C3">
            <w:pPr>
              <w:spacing w:after="0" w:line="276" w:lineRule="auto"/>
              <w:jc w:val="both"/>
              <w:rPr>
                <w:rFonts w:eastAsia="Times New Roman" w:cstheme="minorHAnsi"/>
                <w:lang w:eastAsia="pl-PL"/>
              </w:rPr>
            </w:pPr>
          </w:p>
        </w:tc>
      </w:tr>
    </w:tbl>
    <w:p w14:paraId="631A6E25" w14:textId="77777777" w:rsidR="004B76D5" w:rsidRPr="007367C3" w:rsidRDefault="004B76D5" w:rsidP="007367C3">
      <w:pPr>
        <w:spacing w:after="0" w:line="276" w:lineRule="auto"/>
        <w:rPr>
          <w:rFonts w:cstheme="minorHAnsi"/>
        </w:rPr>
      </w:pPr>
    </w:p>
    <w:p w14:paraId="3EE3EBA3" w14:textId="419BEF7E" w:rsidR="004E77ED"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Izba Przyjęć</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49"/>
        <w:gridCol w:w="1257"/>
      </w:tblGrid>
      <w:tr w:rsidR="0044590B" w:rsidRPr="007367C3" w14:paraId="42AC4C9F" w14:textId="0AAA8D50" w:rsidTr="003E1DF9">
        <w:trPr>
          <w:trHeight w:val="290"/>
        </w:trPr>
        <w:tc>
          <w:tcPr>
            <w:tcW w:w="4396" w:type="pct"/>
            <w:shd w:val="clear" w:color="auto" w:fill="auto"/>
            <w:vAlign w:val="center"/>
            <w:hideMark/>
          </w:tcPr>
          <w:p w14:paraId="2DD0E9F6"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realizacji procesu przyjęcia nowego pacjenta i wprowadzenie następujących danych personalnych pacjenta:</w:t>
            </w:r>
          </w:p>
        </w:tc>
        <w:tc>
          <w:tcPr>
            <w:tcW w:w="604" w:type="pct"/>
          </w:tcPr>
          <w:p w14:paraId="4BFBF500" w14:textId="77777777" w:rsidR="0044590B" w:rsidRPr="007367C3" w:rsidRDefault="0044590B" w:rsidP="007367C3">
            <w:pPr>
              <w:spacing w:after="0" w:line="276" w:lineRule="auto"/>
              <w:rPr>
                <w:rFonts w:eastAsia="Times New Roman" w:cstheme="minorHAnsi"/>
                <w:lang w:eastAsia="pl-PL"/>
              </w:rPr>
            </w:pPr>
          </w:p>
        </w:tc>
      </w:tr>
      <w:tr w:rsidR="0044590B" w:rsidRPr="007367C3" w14:paraId="2A910A3B" w14:textId="1BF2F105" w:rsidTr="003E1DF9">
        <w:trPr>
          <w:trHeight w:val="580"/>
        </w:trPr>
        <w:tc>
          <w:tcPr>
            <w:tcW w:w="4396" w:type="pct"/>
            <w:shd w:val="clear" w:color="auto" w:fill="auto"/>
            <w:vAlign w:val="center"/>
            <w:hideMark/>
          </w:tcPr>
          <w:p w14:paraId="670449D3" w14:textId="77777777" w:rsidR="0044590B" w:rsidRPr="007367C3" w:rsidRDefault="0044590B" w:rsidP="00B177F0">
            <w:pPr>
              <w:pStyle w:val="Akapitzlist"/>
              <w:numPr>
                <w:ilvl w:val="0"/>
                <w:numId w:val="11"/>
              </w:numPr>
              <w:spacing w:after="0" w:line="276" w:lineRule="auto"/>
              <w:rPr>
                <w:rFonts w:eastAsia="Times New Roman" w:cstheme="minorHAnsi"/>
                <w:lang w:eastAsia="pl-PL"/>
              </w:rPr>
            </w:pPr>
            <w:r w:rsidRPr="007367C3">
              <w:rPr>
                <w:rFonts w:eastAsia="Times New Roman" w:cstheme="minorHAnsi"/>
                <w:lang w:eastAsia="pl-PL"/>
              </w:rPr>
              <w:t>podstawowych: Imię, Nazwisko, Pesel, automatyczne wypełnienie daty urodzenia i płci, typ i nr dokumentu tożsamości , obywatelstwo, grupa krwi, choroba zakaźna, odnotowanie pacjenta typu VIP, miejsce urodzenia, możliwość wprowadzenia uwag</w:t>
            </w:r>
          </w:p>
        </w:tc>
        <w:tc>
          <w:tcPr>
            <w:tcW w:w="604" w:type="pct"/>
          </w:tcPr>
          <w:p w14:paraId="5215157F" w14:textId="77777777" w:rsidR="0044590B" w:rsidRPr="007367C3" w:rsidRDefault="0044590B" w:rsidP="007367C3">
            <w:pPr>
              <w:spacing w:after="0" w:line="276" w:lineRule="auto"/>
              <w:ind w:left="360"/>
              <w:rPr>
                <w:rFonts w:eastAsia="Times New Roman" w:cstheme="minorHAnsi"/>
                <w:lang w:eastAsia="pl-PL"/>
              </w:rPr>
            </w:pPr>
          </w:p>
        </w:tc>
      </w:tr>
      <w:tr w:rsidR="0044590B" w:rsidRPr="007367C3" w14:paraId="1E95EC38" w14:textId="0DE68A52" w:rsidTr="003E1DF9">
        <w:trPr>
          <w:trHeight w:val="558"/>
        </w:trPr>
        <w:tc>
          <w:tcPr>
            <w:tcW w:w="4396" w:type="pct"/>
            <w:shd w:val="clear" w:color="auto" w:fill="auto"/>
            <w:vAlign w:val="center"/>
            <w:hideMark/>
          </w:tcPr>
          <w:p w14:paraId="19424676" w14:textId="77777777" w:rsidR="0044590B" w:rsidRPr="007367C3" w:rsidRDefault="0044590B" w:rsidP="00B177F0">
            <w:pPr>
              <w:pStyle w:val="Akapitzlist"/>
              <w:numPr>
                <w:ilvl w:val="0"/>
                <w:numId w:val="11"/>
              </w:numPr>
              <w:spacing w:after="0" w:line="276" w:lineRule="auto"/>
              <w:rPr>
                <w:rFonts w:eastAsia="Times New Roman" w:cstheme="minorHAnsi"/>
                <w:lang w:eastAsia="pl-PL"/>
              </w:rPr>
            </w:pPr>
            <w:r w:rsidRPr="007367C3">
              <w:rPr>
                <w:rFonts w:eastAsia="Times New Roman" w:cstheme="minorHAnsi"/>
                <w:lang w:eastAsia="pl-PL"/>
              </w:rPr>
              <w:t>dotyczących zamieszkania: kod pocztowy (po wprowadzeniu kodu pocztowego automatyczne uzupełnienie miejscowości z zawężeniem przypisanych do kodu ulic, automatyczne uzupełnienie województwa i kraju), nr domu, nr lokalu. System zapewnia możliwość skopiowania na podstawie adresu zameldowania - adresu zamieszkania i adresu korespondencyjnego</w:t>
            </w:r>
          </w:p>
        </w:tc>
        <w:tc>
          <w:tcPr>
            <w:tcW w:w="604" w:type="pct"/>
          </w:tcPr>
          <w:p w14:paraId="605535D1" w14:textId="77777777" w:rsidR="0044590B" w:rsidRPr="007367C3" w:rsidRDefault="0044590B" w:rsidP="007367C3">
            <w:pPr>
              <w:spacing w:after="0" w:line="276" w:lineRule="auto"/>
              <w:ind w:left="360"/>
              <w:rPr>
                <w:rFonts w:eastAsia="Times New Roman" w:cstheme="minorHAnsi"/>
                <w:lang w:eastAsia="pl-PL"/>
              </w:rPr>
            </w:pPr>
          </w:p>
        </w:tc>
      </w:tr>
      <w:tr w:rsidR="0044590B" w:rsidRPr="007367C3" w14:paraId="5C3FF94B" w14:textId="3FFE7E73" w:rsidTr="003E1DF9">
        <w:trPr>
          <w:trHeight w:val="290"/>
        </w:trPr>
        <w:tc>
          <w:tcPr>
            <w:tcW w:w="4396" w:type="pct"/>
            <w:shd w:val="clear" w:color="auto" w:fill="auto"/>
            <w:vAlign w:val="center"/>
            <w:hideMark/>
          </w:tcPr>
          <w:p w14:paraId="7893E187" w14:textId="77777777" w:rsidR="0044590B" w:rsidRPr="007367C3" w:rsidRDefault="0044590B" w:rsidP="00B177F0">
            <w:pPr>
              <w:pStyle w:val="Akapitzlist"/>
              <w:numPr>
                <w:ilvl w:val="0"/>
                <w:numId w:val="11"/>
              </w:numPr>
              <w:spacing w:after="0" w:line="276" w:lineRule="auto"/>
              <w:rPr>
                <w:rFonts w:eastAsia="Times New Roman" w:cstheme="minorHAnsi"/>
                <w:lang w:eastAsia="pl-PL"/>
              </w:rPr>
            </w:pPr>
            <w:r w:rsidRPr="007367C3">
              <w:rPr>
                <w:rFonts w:eastAsia="Times New Roman" w:cstheme="minorHAnsi"/>
                <w:lang w:eastAsia="pl-PL"/>
              </w:rPr>
              <w:t>kontaktowe: kontakt telefoniczny i mailowy</w:t>
            </w:r>
          </w:p>
        </w:tc>
        <w:tc>
          <w:tcPr>
            <w:tcW w:w="604" w:type="pct"/>
          </w:tcPr>
          <w:p w14:paraId="2145CE5B" w14:textId="77777777" w:rsidR="0044590B" w:rsidRPr="007367C3" w:rsidRDefault="0044590B" w:rsidP="007367C3">
            <w:pPr>
              <w:spacing w:after="0" w:line="276" w:lineRule="auto"/>
              <w:ind w:left="360"/>
              <w:rPr>
                <w:rFonts w:eastAsia="Times New Roman" w:cstheme="minorHAnsi"/>
                <w:lang w:eastAsia="pl-PL"/>
              </w:rPr>
            </w:pPr>
          </w:p>
        </w:tc>
      </w:tr>
      <w:tr w:rsidR="0044590B" w:rsidRPr="007367C3" w14:paraId="7832A3AD" w14:textId="0E0A44F7" w:rsidTr="003E1DF9">
        <w:trPr>
          <w:trHeight w:val="580"/>
        </w:trPr>
        <w:tc>
          <w:tcPr>
            <w:tcW w:w="4396" w:type="pct"/>
            <w:shd w:val="clear" w:color="auto" w:fill="auto"/>
            <w:vAlign w:val="center"/>
            <w:hideMark/>
          </w:tcPr>
          <w:p w14:paraId="1D4B98D3" w14:textId="77777777" w:rsidR="0044590B" w:rsidRPr="007367C3" w:rsidRDefault="0044590B" w:rsidP="00B177F0">
            <w:pPr>
              <w:pStyle w:val="Akapitzlist"/>
              <w:numPr>
                <w:ilvl w:val="0"/>
                <w:numId w:val="11"/>
              </w:numPr>
              <w:spacing w:after="0" w:line="276" w:lineRule="auto"/>
              <w:rPr>
                <w:rFonts w:eastAsia="Times New Roman" w:cstheme="minorHAnsi"/>
                <w:lang w:eastAsia="pl-PL"/>
              </w:rPr>
            </w:pPr>
            <w:r w:rsidRPr="007367C3">
              <w:rPr>
                <w:rFonts w:eastAsia="Times New Roman" w:cstheme="minorHAnsi"/>
                <w:lang w:eastAsia="pl-PL"/>
              </w:rPr>
              <w:t>dane pacjenta: oddział NFZ, uprawnienia pacjenta, nr pacjenta w kartotece, ubezwłasnowolnienie pacjenta(po zaznaczeniu danej opcji system wymaga wprowadzenie danych opiekuna)</w:t>
            </w:r>
          </w:p>
        </w:tc>
        <w:tc>
          <w:tcPr>
            <w:tcW w:w="604" w:type="pct"/>
          </w:tcPr>
          <w:p w14:paraId="3B046B48" w14:textId="77777777" w:rsidR="0044590B" w:rsidRPr="007367C3" w:rsidRDefault="0044590B" w:rsidP="007367C3">
            <w:pPr>
              <w:spacing w:after="0" w:line="276" w:lineRule="auto"/>
              <w:ind w:left="360"/>
              <w:rPr>
                <w:rFonts w:eastAsia="Times New Roman" w:cstheme="minorHAnsi"/>
                <w:lang w:eastAsia="pl-PL"/>
              </w:rPr>
            </w:pPr>
          </w:p>
        </w:tc>
      </w:tr>
      <w:tr w:rsidR="0044590B" w:rsidRPr="007367C3" w14:paraId="1CE76A94" w14:textId="339481CC" w:rsidTr="003E1DF9">
        <w:trPr>
          <w:trHeight w:val="580"/>
        </w:trPr>
        <w:tc>
          <w:tcPr>
            <w:tcW w:w="4396" w:type="pct"/>
            <w:shd w:val="clear" w:color="auto" w:fill="auto"/>
            <w:vAlign w:val="center"/>
            <w:hideMark/>
          </w:tcPr>
          <w:p w14:paraId="49BE198F" w14:textId="4553C5B9" w:rsidR="0044590B" w:rsidRPr="007367C3" w:rsidRDefault="0044590B" w:rsidP="00B177F0">
            <w:pPr>
              <w:pStyle w:val="Akapitzlist"/>
              <w:numPr>
                <w:ilvl w:val="0"/>
                <w:numId w:val="11"/>
              </w:numPr>
              <w:spacing w:after="0" w:line="276" w:lineRule="auto"/>
              <w:rPr>
                <w:rFonts w:eastAsia="Times New Roman" w:cstheme="minorHAnsi"/>
                <w:lang w:eastAsia="pl-PL"/>
              </w:rPr>
            </w:pPr>
            <w:r w:rsidRPr="007367C3">
              <w:rPr>
                <w:rFonts w:eastAsia="Times New Roman" w:cstheme="minorHAnsi"/>
                <w:lang w:eastAsia="pl-PL"/>
              </w:rPr>
              <w:t xml:space="preserve">dane opiekunów: System zapewnia możliwość dodanie kilku opiekunów z możliwością odnotowania ich danych: Imię, Nazwisko, telefon </w:t>
            </w:r>
          </w:p>
        </w:tc>
        <w:tc>
          <w:tcPr>
            <w:tcW w:w="604" w:type="pct"/>
          </w:tcPr>
          <w:p w14:paraId="63444460" w14:textId="77777777" w:rsidR="0044590B" w:rsidRPr="007367C3" w:rsidRDefault="0044590B" w:rsidP="007367C3">
            <w:pPr>
              <w:spacing w:after="0" w:line="276" w:lineRule="auto"/>
              <w:ind w:left="360"/>
              <w:rPr>
                <w:rFonts w:eastAsia="Times New Roman" w:cstheme="minorHAnsi"/>
                <w:lang w:eastAsia="pl-PL"/>
              </w:rPr>
            </w:pPr>
          </w:p>
        </w:tc>
      </w:tr>
      <w:tr w:rsidR="0044590B" w:rsidRPr="007367C3" w14:paraId="464FA55B" w14:textId="4D000BD6" w:rsidTr="003E1DF9">
        <w:trPr>
          <w:trHeight w:val="580"/>
        </w:trPr>
        <w:tc>
          <w:tcPr>
            <w:tcW w:w="4396" w:type="pct"/>
            <w:shd w:val="clear" w:color="auto" w:fill="auto"/>
            <w:vAlign w:val="center"/>
            <w:hideMark/>
          </w:tcPr>
          <w:p w14:paraId="74F06B41" w14:textId="77777777" w:rsidR="0044590B" w:rsidRPr="007367C3" w:rsidRDefault="0044590B" w:rsidP="00B177F0">
            <w:pPr>
              <w:pStyle w:val="Akapitzlist"/>
              <w:numPr>
                <w:ilvl w:val="0"/>
                <w:numId w:val="11"/>
              </w:numPr>
              <w:spacing w:after="0" w:line="276" w:lineRule="auto"/>
              <w:rPr>
                <w:rFonts w:eastAsia="Times New Roman" w:cstheme="minorHAnsi"/>
                <w:lang w:eastAsia="pl-PL"/>
              </w:rPr>
            </w:pPr>
            <w:r w:rsidRPr="007367C3">
              <w:rPr>
                <w:rFonts w:eastAsia="Times New Roman" w:cstheme="minorHAnsi"/>
                <w:lang w:eastAsia="pl-PL"/>
              </w:rPr>
              <w:lastRenderedPageBreak/>
              <w:t>choroby pacjenta: system umożliwia wprowadzenie danych dotyczących chorób pacjenta oraz alergii jak i stale przyjmowanych leków - na podstawie dostępnego słownika leków</w:t>
            </w:r>
          </w:p>
        </w:tc>
        <w:tc>
          <w:tcPr>
            <w:tcW w:w="604" w:type="pct"/>
          </w:tcPr>
          <w:p w14:paraId="15D2FF57" w14:textId="77777777" w:rsidR="0044590B" w:rsidRPr="007367C3" w:rsidRDefault="0044590B" w:rsidP="007367C3">
            <w:pPr>
              <w:spacing w:after="0" w:line="276" w:lineRule="auto"/>
              <w:ind w:left="360"/>
              <w:rPr>
                <w:rFonts w:eastAsia="Times New Roman" w:cstheme="minorHAnsi"/>
                <w:lang w:eastAsia="pl-PL"/>
              </w:rPr>
            </w:pPr>
          </w:p>
        </w:tc>
      </w:tr>
      <w:tr w:rsidR="0044590B" w:rsidRPr="007367C3" w14:paraId="016A0162" w14:textId="5A9A63FA" w:rsidTr="003E1DF9">
        <w:trPr>
          <w:trHeight w:val="870"/>
        </w:trPr>
        <w:tc>
          <w:tcPr>
            <w:tcW w:w="4396" w:type="pct"/>
            <w:shd w:val="clear" w:color="auto" w:fill="auto"/>
            <w:vAlign w:val="center"/>
            <w:hideMark/>
          </w:tcPr>
          <w:p w14:paraId="788780ED" w14:textId="77777777" w:rsidR="0044590B" w:rsidRPr="007367C3" w:rsidRDefault="0044590B" w:rsidP="00B177F0">
            <w:pPr>
              <w:pStyle w:val="Akapitzlist"/>
              <w:numPr>
                <w:ilvl w:val="0"/>
                <w:numId w:val="11"/>
              </w:numPr>
              <w:spacing w:after="0" w:line="276" w:lineRule="auto"/>
              <w:rPr>
                <w:rFonts w:eastAsia="Times New Roman" w:cstheme="minorHAnsi"/>
                <w:lang w:eastAsia="pl-PL"/>
              </w:rPr>
            </w:pPr>
            <w:r w:rsidRPr="007367C3">
              <w:rPr>
                <w:rFonts w:eastAsia="Times New Roman" w:cstheme="minorHAnsi"/>
                <w:lang w:eastAsia="pl-PL"/>
              </w:rPr>
              <w:t>przyjęcie na Izbę przyjęć: System zapewnia możliwość odnotowanie danych przejściowych takich jak dane o rozpoznaniu, dane ze skierowania, płatnik, weryfikację pacjenta w systemie e-WUŚ i archiwizację kolejnych wpisów. System zapewnia możliwość wydruk oświadczeń o ubezpieczeniu.</w:t>
            </w:r>
          </w:p>
        </w:tc>
        <w:tc>
          <w:tcPr>
            <w:tcW w:w="604" w:type="pct"/>
          </w:tcPr>
          <w:p w14:paraId="6FFA5093" w14:textId="77777777" w:rsidR="0044590B" w:rsidRPr="007367C3" w:rsidRDefault="0044590B" w:rsidP="007367C3">
            <w:pPr>
              <w:spacing w:after="0" w:line="276" w:lineRule="auto"/>
              <w:ind w:left="360"/>
              <w:rPr>
                <w:rFonts w:eastAsia="Times New Roman" w:cstheme="minorHAnsi"/>
                <w:lang w:eastAsia="pl-PL"/>
              </w:rPr>
            </w:pPr>
          </w:p>
        </w:tc>
      </w:tr>
      <w:tr w:rsidR="0044590B" w:rsidRPr="007367C3" w14:paraId="20F7A499" w14:textId="70F200AD" w:rsidTr="003E1DF9">
        <w:trPr>
          <w:trHeight w:val="580"/>
        </w:trPr>
        <w:tc>
          <w:tcPr>
            <w:tcW w:w="4396" w:type="pct"/>
            <w:shd w:val="clear" w:color="auto" w:fill="auto"/>
            <w:vAlign w:val="center"/>
            <w:hideMark/>
          </w:tcPr>
          <w:p w14:paraId="5AC3B4B0"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prowadzenia rejestru (skorowidza) pacjenta z możliwością przeglądu danych archiwalnych z poszczególnych pobytów w szpitalu (rejestr pobytów)</w:t>
            </w:r>
          </w:p>
        </w:tc>
        <w:tc>
          <w:tcPr>
            <w:tcW w:w="604" w:type="pct"/>
          </w:tcPr>
          <w:p w14:paraId="0F10CEA2" w14:textId="77777777" w:rsidR="0044590B" w:rsidRPr="007367C3" w:rsidRDefault="0044590B" w:rsidP="007367C3">
            <w:pPr>
              <w:spacing w:after="0" w:line="276" w:lineRule="auto"/>
              <w:rPr>
                <w:rFonts w:eastAsia="Times New Roman" w:cstheme="minorHAnsi"/>
                <w:lang w:eastAsia="pl-PL"/>
              </w:rPr>
            </w:pPr>
          </w:p>
        </w:tc>
      </w:tr>
      <w:tr w:rsidR="0044590B" w:rsidRPr="007367C3" w14:paraId="56F3C962" w14:textId="12D3D1FB" w:rsidTr="003E1DF9">
        <w:trPr>
          <w:trHeight w:val="580"/>
        </w:trPr>
        <w:tc>
          <w:tcPr>
            <w:tcW w:w="4396" w:type="pct"/>
            <w:shd w:val="clear" w:color="auto" w:fill="auto"/>
            <w:vAlign w:val="center"/>
            <w:hideMark/>
          </w:tcPr>
          <w:p w14:paraId="57724CA9"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wyszukiwania pacjentów wg różnych parametrów np. aktualność pobytów, lekarz prowadzący, strefa, lekarz, tryb przyjęcia</w:t>
            </w:r>
          </w:p>
        </w:tc>
        <w:tc>
          <w:tcPr>
            <w:tcW w:w="604" w:type="pct"/>
          </w:tcPr>
          <w:p w14:paraId="632B3557" w14:textId="77777777" w:rsidR="0044590B" w:rsidRPr="007367C3" w:rsidRDefault="0044590B" w:rsidP="007367C3">
            <w:pPr>
              <w:spacing w:after="0" w:line="276" w:lineRule="auto"/>
              <w:rPr>
                <w:rFonts w:eastAsia="Times New Roman" w:cstheme="minorHAnsi"/>
                <w:lang w:eastAsia="pl-PL"/>
              </w:rPr>
            </w:pPr>
          </w:p>
        </w:tc>
      </w:tr>
      <w:tr w:rsidR="0044590B" w:rsidRPr="007367C3" w14:paraId="431FACC4" w14:textId="0BAA3C6D" w:rsidTr="003E1DF9">
        <w:trPr>
          <w:trHeight w:val="580"/>
        </w:trPr>
        <w:tc>
          <w:tcPr>
            <w:tcW w:w="4396" w:type="pct"/>
            <w:shd w:val="clear" w:color="auto" w:fill="auto"/>
            <w:vAlign w:val="center"/>
            <w:hideMark/>
          </w:tcPr>
          <w:p w14:paraId="61819435"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scalenia danych pobytu pacjenta w przypadku braku możliwości pierwotnego zweryfikowania jego danych z poprzednimi pobytami po potwierdzeniu danych osobowych np. dla pacjenta NN</w:t>
            </w:r>
          </w:p>
        </w:tc>
        <w:tc>
          <w:tcPr>
            <w:tcW w:w="604" w:type="pct"/>
          </w:tcPr>
          <w:p w14:paraId="1CDCD1B4" w14:textId="77777777" w:rsidR="0044590B" w:rsidRPr="007367C3" w:rsidRDefault="0044590B" w:rsidP="007367C3">
            <w:pPr>
              <w:spacing w:after="0" w:line="276" w:lineRule="auto"/>
              <w:rPr>
                <w:rFonts w:eastAsia="Times New Roman" w:cstheme="minorHAnsi"/>
                <w:lang w:eastAsia="pl-PL"/>
              </w:rPr>
            </w:pPr>
          </w:p>
        </w:tc>
      </w:tr>
      <w:tr w:rsidR="0044590B" w:rsidRPr="007367C3" w14:paraId="26146B6C" w14:textId="5E65B164" w:rsidTr="003E1DF9">
        <w:trPr>
          <w:trHeight w:val="290"/>
        </w:trPr>
        <w:tc>
          <w:tcPr>
            <w:tcW w:w="4396" w:type="pct"/>
            <w:shd w:val="clear" w:color="auto" w:fill="auto"/>
            <w:vAlign w:val="center"/>
            <w:hideMark/>
          </w:tcPr>
          <w:p w14:paraId="3133AA2E" w14:textId="6B7B6B2D"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uniemożliwia dokonania ponownego przyjęcia pacjenta przebywającego już w szpitalu – system zapobiega możliwości tworzenia duplikatów</w:t>
            </w:r>
          </w:p>
        </w:tc>
        <w:tc>
          <w:tcPr>
            <w:tcW w:w="604" w:type="pct"/>
          </w:tcPr>
          <w:p w14:paraId="7E5342B5" w14:textId="77777777" w:rsidR="0044590B" w:rsidRPr="007367C3" w:rsidRDefault="0044590B" w:rsidP="007367C3">
            <w:pPr>
              <w:spacing w:after="0" w:line="276" w:lineRule="auto"/>
              <w:rPr>
                <w:rFonts w:eastAsia="Times New Roman" w:cstheme="minorHAnsi"/>
                <w:lang w:eastAsia="pl-PL"/>
              </w:rPr>
            </w:pPr>
          </w:p>
        </w:tc>
      </w:tr>
      <w:tr w:rsidR="0044590B" w:rsidRPr="007367C3" w14:paraId="0F77EF6B" w14:textId="5B3323D8" w:rsidTr="003E1DF9">
        <w:trPr>
          <w:trHeight w:val="290"/>
        </w:trPr>
        <w:tc>
          <w:tcPr>
            <w:tcW w:w="4396" w:type="pct"/>
            <w:shd w:val="clear" w:color="auto" w:fill="auto"/>
            <w:vAlign w:val="center"/>
            <w:hideMark/>
          </w:tcPr>
          <w:p w14:paraId="7869D75C"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odnotowania wykonanych pacjentowi procedur na podstawie słownika ICD9</w:t>
            </w:r>
          </w:p>
        </w:tc>
        <w:tc>
          <w:tcPr>
            <w:tcW w:w="604" w:type="pct"/>
          </w:tcPr>
          <w:p w14:paraId="53F30CAE" w14:textId="77777777" w:rsidR="0044590B" w:rsidRPr="007367C3" w:rsidRDefault="0044590B" w:rsidP="007367C3">
            <w:pPr>
              <w:spacing w:after="0" w:line="276" w:lineRule="auto"/>
              <w:rPr>
                <w:rFonts w:eastAsia="Times New Roman" w:cstheme="minorHAnsi"/>
                <w:lang w:eastAsia="pl-PL"/>
              </w:rPr>
            </w:pPr>
          </w:p>
        </w:tc>
      </w:tr>
      <w:tr w:rsidR="0044590B" w:rsidRPr="007367C3" w14:paraId="39BF9EA0" w14:textId="2E3A48AD" w:rsidTr="003E1DF9">
        <w:trPr>
          <w:trHeight w:val="580"/>
        </w:trPr>
        <w:tc>
          <w:tcPr>
            <w:tcW w:w="4396" w:type="pct"/>
            <w:shd w:val="clear" w:color="auto" w:fill="auto"/>
            <w:vAlign w:val="center"/>
            <w:hideMark/>
          </w:tcPr>
          <w:p w14:paraId="07288D41"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wpisania odmowy przyjęcia do szpitala danego Pacjenta wraz z wpisem do Księgi Odmów i/lub Porad Ambulatoryjnych</w:t>
            </w:r>
          </w:p>
        </w:tc>
        <w:tc>
          <w:tcPr>
            <w:tcW w:w="604" w:type="pct"/>
          </w:tcPr>
          <w:p w14:paraId="0D02EA0B" w14:textId="77777777" w:rsidR="0044590B" w:rsidRPr="007367C3" w:rsidRDefault="0044590B" w:rsidP="007367C3">
            <w:pPr>
              <w:spacing w:after="0" w:line="276" w:lineRule="auto"/>
              <w:rPr>
                <w:rFonts w:eastAsia="Times New Roman" w:cstheme="minorHAnsi"/>
                <w:lang w:eastAsia="pl-PL"/>
              </w:rPr>
            </w:pPr>
          </w:p>
        </w:tc>
      </w:tr>
      <w:tr w:rsidR="0044590B" w:rsidRPr="007367C3" w14:paraId="1FF7CAAA" w14:textId="43D96FA1" w:rsidTr="003E1DF9">
        <w:trPr>
          <w:trHeight w:val="290"/>
        </w:trPr>
        <w:tc>
          <w:tcPr>
            <w:tcW w:w="4396" w:type="pct"/>
            <w:shd w:val="clear" w:color="auto" w:fill="auto"/>
            <w:vAlign w:val="center"/>
            <w:hideMark/>
          </w:tcPr>
          <w:p w14:paraId="073539D1"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odnotowania skierowania pacjenta z wpisem do kolejki oczekujących oraz z wpisem do Księgi oczekujących</w:t>
            </w:r>
          </w:p>
        </w:tc>
        <w:tc>
          <w:tcPr>
            <w:tcW w:w="604" w:type="pct"/>
          </w:tcPr>
          <w:p w14:paraId="079C3FD8" w14:textId="77777777" w:rsidR="0044590B" w:rsidRPr="007367C3" w:rsidRDefault="0044590B" w:rsidP="007367C3">
            <w:pPr>
              <w:spacing w:after="0" w:line="276" w:lineRule="auto"/>
              <w:rPr>
                <w:rFonts w:eastAsia="Times New Roman" w:cstheme="minorHAnsi"/>
                <w:lang w:eastAsia="pl-PL"/>
              </w:rPr>
            </w:pPr>
          </w:p>
        </w:tc>
      </w:tr>
      <w:tr w:rsidR="0044590B" w:rsidRPr="007367C3" w14:paraId="637CB504" w14:textId="1049F878" w:rsidTr="003E1DF9">
        <w:trPr>
          <w:trHeight w:val="290"/>
        </w:trPr>
        <w:tc>
          <w:tcPr>
            <w:tcW w:w="4396" w:type="pct"/>
            <w:shd w:val="clear" w:color="auto" w:fill="auto"/>
            <w:vAlign w:val="center"/>
            <w:hideMark/>
          </w:tcPr>
          <w:p w14:paraId="00269708"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generowania wymaganych przez NFZ raportów z list oczekujących</w:t>
            </w:r>
          </w:p>
        </w:tc>
        <w:tc>
          <w:tcPr>
            <w:tcW w:w="604" w:type="pct"/>
          </w:tcPr>
          <w:p w14:paraId="00CDD383" w14:textId="77777777" w:rsidR="0044590B" w:rsidRPr="007367C3" w:rsidRDefault="0044590B" w:rsidP="007367C3">
            <w:pPr>
              <w:spacing w:after="0" w:line="276" w:lineRule="auto"/>
              <w:rPr>
                <w:rFonts w:eastAsia="Times New Roman" w:cstheme="minorHAnsi"/>
                <w:lang w:eastAsia="pl-PL"/>
              </w:rPr>
            </w:pPr>
          </w:p>
        </w:tc>
      </w:tr>
      <w:tr w:rsidR="0044590B" w:rsidRPr="007367C3" w14:paraId="2C498B3F" w14:textId="7337F9BD" w:rsidTr="003E1DF9">
        <w:trPr>
          <w:trHeight w:val="870"/>
        </w:trPr>
        <w:tc>
          <w:tcPr>
            <w:tcW w:w="4396" w:type="pct"/>
            <w:shd w:val="clear" w:color="auto" w:fill="auto"/>
            <w:vAlign w:val="center"/>
            <w:hideMark/>
          </w:tcPr>
          <w:p w14:paraId="4239539D" w14:textId="3A0FE0E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dodania oraz wycofanie skierowania na wybrany oddział z uzupełnieniem minimum następujących danych: ustalenie trybu przyjęcia, automatycznego uzupełnienia komórki kierującej, uzupełnienie celu skierowania oraz rozpoznania</w:t>
            </w:r>
          </w:p>
        </w:tc>
        <w:tc>
          <w:tcPr>
            <w:tcW w:w="604" w:type="pct"/>
          </w:tcPr>
          <w:p w14:paraId="4574CDDC" w14:textId="77777777" w:rsidR="0044590B" w:rsidRPr="007367C3" w:rsidRDefault="0044590B" w:rsidP="007367C3">
            <w:pPr>
              <w:spacing w:after="0" w:line="276" w:lineRule="auto"/>
              <w:rPr>
                <w:rFonts w:eastAsia="Times New Roman" w:cstheme="minorHAnsi"/>
                <w:lang w:eastAsia="pl-PL"/>
              </w:rPr>
            </w:pPr>
          </w:p>
        </w:tc>
      </w:tr>
      <w:tr w:rsidR="0044590B" w:rsidRPr="007367C3" w14:paraId="076138D5" w14:textId="2D0A3C14" w:rsidTr="003E1DF9">
        <w:trPr>
          <w:trHeight w:val="580"/>
        </w:trPr>
        <w:tc>
          <w:tcPr>
            <w:tcW w:w="4396" w:type="pct"/>
            <w:shd w:val="clear" w:color="auto" w:fill="auto"/>
            <w:vAlign w:val="center"/>
            <w:hideMark/>
          </w:tcPr>
          <w:p w14:paraId="1C6FC83B"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odnotowania zgonu pacjenta na Izbie Przyjęć wraz z wpisem automatycznym lub ręcznych(w zależności od konfiguracji) do Księgi Zgonów</w:t>
            </w:r>
          </w:p>
        </w:tc>
        <w:tc>
          <w:tcPr>
            <w:tcW w:w="604" w:type="pct"/>
          </w:tcPr>
          <w:p w14:paraId="7CAF85DB" w14:textId="77777777" w:rsidR="0044590B" w:rsidRPr="007367C3" w:rsidRDefault="0044590B" w:rsidP="007367C3">
            <w:pPr>
              <w:spacing w:after="0" w:line="276" w:lineRule="auto"/>
              <w:rPr>
                <w:rFonts w:eastAsia="Times New Roman" w:cstheme="minorHAnsi"/>
                <w:lang w:eastAsia="pl-PL"/>
              </w:rPr>
            </w:pPr>
          </w:p>
        </w:tc>
      </w:tr>
      <w:tr w:rsidR="0044590B" w:rsidRPr="007367C3" w14:paraId="744D382D" w14:textId="74AF2468" w:rsidTr="003E1DF9">
        <w:trPr>
          <w:trHeight w:val="290"/>
        </w:trPr>
        <w:tc>
          <w:tcPr>
            <w:tcW w:w="4396" w:type="pct"/>
            <w:shd w:val="clear" w:color="auto" w:fill="auto"/>
            <w:vAlign w:val="center"/>
            <w:hideMark/>
          </w:tcPr>
          <w:p w14:paraId="37CDFC1A"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przeglądu ksiąg: Księga Główna, Oczekujących, Odmów i Porad Ambulatoryjnych, Zgonów</w:t>
            </w:r>
          </w:p>
        </w:tc>
        <w:tc>
          <w:tcPr>
            <w:tcW w:w="604" w:type="pct"/>
          </w:tcPr>
          <w:p w14:paraId="7E14A1BD" w14:textId="77777777" w:rsidR="0044590B" w:rsidRPr="007367C3" w:rsidRDefault="0044590B" w:rsidP="007367C3">
            <w:pPr>
              <w:spacing w:after="0" w:line="276" w:lineRule="auto"/>
              <w:rPr>
                <w:rFonts w:eastAsia="Times New Roman" w:cstheme="minorHAnsi"/>
                <w:lang w:eastAsia="pl-PL"/>
              </w:rPr>
            </w:pPr>
          </w:p>
        </w:tc>
      </w:tr>
      <w:tr w:rsidR="0044590B" w:rsidRPr="007367C3" w14:paraId="776D1425" w14:textId="788DC884" w:rsidTr="003E1DF9">
        <w:trPr>
          <w:trHeight w:val="290"/>
        </w:trPr>
        <w:tc>
          <w:tcPr>
            <w:tcW w:w="4396" w:type="pct"/>
            <w:shd w:val="clear" w:color="auto" w:fill="auto"/>
            <w:vAlign w:val="center"/>
            <w:hideMark/>
          </w:tcPr>
          <w:p w14:paraId="5171022B"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wydruku danych z poszczególnych ksiąg</w:t>
            </w:r>
          </w:p>
        </w:tc>
        <w:tc>
          <w:tcPr>
            <w:tcW w:w="604" w:type="pct"/>
          </w:tcPr>
          <w:p w14:paraId="72526FB4" w14:textId="77777777" w:rsidR="0044590B" w:rsidRPr="007367C3" w:rsidRDefault="0044590B" w:rsidP="007367C3">
            <w:pPr>
              <w:spacing w:after="0" w:line="276" w:lineRule="auto"/>
              <w:rPr>
                <w:rFonts w:eastAsia="Times New Roman" w:cstheme="minorHAnsi"/>
                <w:lang w:eastAsia="pl-PL"/>
              </w:rPr>
            </w:pPr>
          </w:p>
        </w:tc>
      </w:tr>
      <w:tr w:rsidR="0044590B" w:rsidRPr="007367C3" w14:paraId="6669073D" w14:textId="5F94410D" w:rsidTr="003E1DF9">
        <w:trPr>
          <w:trHeight w:val="290"/>
        </w:trPr>
        <w:tc>
          <w:tcPr>
            <w:tcW w:w="4396" w:type="pct"/>
            <w:shd w:val="clear" w:color="auto" w:fill="auto"/>
            <w:vAlign w:val="center"/>
            <w:hideMark/>
          </w:tcPr>
          <w:p w14:paraId="2EAAB831"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sprawdzenia stanu wolnych łóżek na poszczególnych oddziałach</w:t>
            </w:r>
          </w:p>
        </w:tc>
        <w:tc>
          <w:tcPr>
            <w:tcW w:w="604" w:type="pct"/>
          </w:tcPr>
          <w:p w14:paraId="559088E1" w14:textId="77777777" w:rsidR="0044590B" w:rsidRPr="007367C3" w:rsidRDefault="0044590B" w:rsidP="007367C3">
            <w:pPr>
              <w:spacing w:after="0" w:line="276" w:lineRule="auto"/>
              <w:rPr>
                <w:rFonts w:eastAsia="Times New Roman" w:cstheme="minorHAnsi"/>
                <w:lang w:eastAsia="pl-PL"/>
              </w:rPr>
            </w:pPr>
          </w:p>
        </w:tc>
      </w:tr>
      <w:tr w:rsidR="0044590B" w:rsidRPr="007367C3" w14:paraId="66F9F623" w14:textId="24E014EE" w:rsidTr="003E1DF9">
        <w:trPr>
          <w:trHeight w:val="580"/>
        </w:trPr>
        <w:tc>
          <w:tcPr>
            <w:tcW w:w="4396" w:type="pct"/>
            <w:shd w:val="clear" w:color="auto" w:fill="auto"/>
            <w:vAlign w:val="center"/>
            <w:hideMark/>
          </w:tcPr>
          <w:p w14:paraId="6647AE63"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wydruku pierwszej strony historii choroby nowo przyjętego pacjenta wg różnych, zdefiniowanych na etapie wdrożenia wzorów historii choroby</w:t>
            </w:r>
          </w:p>
        </w:tc>
        <w:tc>
          <w:tcPr>
            <w:tcW w:w="604" w:type="pct"/>
          </w:tcPr>
          <w:p w14:paraId="438FA53C" w14:textId="77777777" w:rsidR="0044590B" w:rsidRPr="007367C3" w:rsidRDefault="0044590B" w:rsidP="007367C3">
            <w:pPr>
              <w:spacing w:after="0" w:line="276" w:lineRule="auto"/>
              <w:rPr>
                <w:rFonts w:eastAsia="Times New Roman" w:cstheme="minorHAnsi"/>
                <w:lang w:eastAsia="pl-PL"/>
              </w:rPr>
            </w:pPr>
          </w:p>
        </w:tc>
      </w:tr>
      <w:tr w:rsidR="0044590B" w:rsidRPr="007367C3" w14:paraId="115B3DC9" w14:textId="78C2C02A" w:rsidTr="003E1DF9">
        <w:trPr>
          <w:trHeight w:val="580"/>
        </w:trPr>
        <w:tc>
          <w:tcPr>
            <w:tcW w:w="4396" w:type="pct"/>
            <w:shd w:val="clear" w:color="auto" w:fill="auto"/>
            <w:vAlign w:val="center"/>
            <w:hideMark/>
          </w:tcPr>
          <w:p w14:paraId="1E648551"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wydruku podstawowych dokumentów (np. karta informacyjna izby przyjęć, karta odmowy przyjęcia do szpitala, przyjęcie ambulatoryjne itp.) z zakresu danych gromadzonych w systemie</w:t>
            </w:r>
          </w:p>
        </w:tc>
        <w:tc>
          <w:tcPr>
            <w:tcW w:w="604" w:type="pct"/>
          </w:tcPr>
          <w:p w14:paraId="62531580" w14:textId="77777777" w:rsidR="0044590B" w:rsidRPr="007367C3" w:rsidRDefault="0044590B" w:rsidP="007367C3">
            <w:pPr>
              <w:spacing w:after="0" w:line="276" w:lineRule="auto"/>
              <w:rPr>
                <w:rFonts w:eastAsia="Times New Roman" w:cstheme="minorHAnsi"/>
                <w:lang w:eastAsia="pl-PL"/>
              </w:rPr>
            </w:pPr>
          </w:p>
        </w:tc>
      </w:tr>
      <w:tr w:rsidR="0044590B" w:rsidRPr="007367C3" w14:paraId="53863451" w14:textId="286CAE49" w:rsidTr="003E1DF9">
        <w:trPr>
          <w:trHeight w:val="290"/>
        </w:trPr>
        <w:tc>
          <w:tcPr>
            <w:tcW w:w="4396" w:type="pct"/>
            <w:shd w:val="clear" w:color="auto" w:fill="auto"/>
            <w:vAlign w:val="center"/>
            <w:hideMark/>
          </w:tcPr>
          <w:p w14:paraId="745DF4D3"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przeglądu pełnych danych archiwalnych o pacjentach przebywających w przeszłości na Izbie Przyjęć</w:t>
            </w:r>
          </w:p>
        </w:tc>
        <w:tc>
          <w:tcPr>
            <w:tcW w:w="604" w:type="pct"/>
          </w:tcPr>
          <w:p w14:paraId="6C66F7BD" w14:textId="77777777" w:rsidR="0044590B" w:rsidRPr="007367C3" w:rsidRDefault="0044590B" w:rsidP="007367C3">
            <w:pPr>
              <w:spacing w:after="0" w:line="276" w:lineRule="auto"/>
              <w:rPr>
                <w:rFonts w:eastAsia="Times New Roman" w:cstheme="minorHAnsi"/>
                <w:lang w:eastAsia="pl-PL"/>
              </w:rPr>
            </w:pPr>
          </w:p>
        </w:tc>
      </w:tr>
      <w:tr w:rsidR="0044590B" w:rsidRPr="007367C3" w14:paraId="24201B1C" w14:textId="453B09F7" w:rsidTr="003E1DF9">
        <w:trPr>
          <w:trHeight w:val="290"/>
        </w:trPr>
        <w:tc>
          <w:tcPr>
            <w:tcW w:w="4396" w:type="pct"/>
            <w:shd w:val="clear" w:color="auto" w:fill="auto"/>
            <w:vAlign w:val="center"/>
            <w:hideMark/>
          </w:tcPr>
          <w:p w14:paraId="28FA446F"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parametryzacji pól obligatoryjnych przy przyjęciu pacjenta do szpitala</w:t>
            </w:r>
          </w:p>
        </w:tc>
        <w:tc>
          <w:tcPr>
            <w:tcW w:w="604" w:type="pct"/>
          </w:tcPr>
          <w:p w14:paraId="04FA2FC3" w14:textId="77777777" w:rsidR="0044590B" w:rsidRPr="007367C3" w:rsidRDefault="0044590B" w:rsidP="007367C3">
            <w:pPr>
              <w:spacing w:after="0" w:line="276" w:lineRule="auto"/>
              <w:rPr>
                <w:rFonts w:eastAsia="Times New Roman" w:cstheme="minorHAnsi"/>
                <w:lang w:eastAsia="pl-PL"/>
              </w:rPr>
            </w:pPr>
          </w:p>
        </w:tc>
      </w:tr>
      <w:tr w:rsidR="0044590B" w:rsidRPr="007367C3" w14:paraId="2CB52493" w14:textId="0D06F5F4" w:rsidTr="003E1DF9">
        <w:trPr>
          <w:trHeight w:val="290"/>
        </w:trPr>
        <w:tc>
          <w:tcPr>
            <w:tcW w:w="4396" w:type="pct"/>
            <w:shd w:val="clear" w:color="auto" w:fill="auto"/>
            <w:vAlign w:val="center"/>
            <w:hideMark/>
          </w:tcPr>
          <w:p w14:paraId="7EBCD144"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weryfikacji e-WUŚ w sposób indywidualny i zbiorczy - automatycznie i na żądanie użytkownika</w:t>
            </w:r>
          </w:p>
        </w:tc>
        <w:tc>
          <w:tcPr>
            <w:tcW w:w="604" w:type="pct"/>
          </w:tcPr>
          <w:p w14:paraId="5F164843" w14:textId="77777777" w:rsidR="0044590B" w:rsidRPr="007367C3" w:rsidRDefault="0044590B" w:rsidP="007367C3">
            <w:pPr>
              <w:spacing w:after="0" w:line="276" w:lineRule="auto"/>
              <w:rPr>
                <w:rFonts w:eastAsia="Times New Roman" w:cstheme="minorHAnsi"/>
                <w:lang w:eastAsia="pl-PL"/>
              </w:rPr>
            </w:pPr>
          </w:p>
        </w:tc>
      </w:tr>
      <w:tr w:rsidR="0044590B" w:rsidRPr="007367C3" w14:paraId="3E24F0F2" w14:textId="74DF1C23" w:rsidTr="003E1DF9">
        <w:trPr>
          <w:trHeight w:val="580"/>
        </w:trPr>
        <w:tc>
          <w:tcPr>
            <w:tcW w:w="4396" w:type="pct"/>
            <w:shd w:val="clear" w:color="auto" w:fill="auto"/>
            <w:vAlign w:val="center"/>
            <w:hideMark/>
          </w:tcPr>
          <w:p w14:paraId="60D3F32D"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nadruku danych pacjenta na wzór Historii choroby oraz na medyczna kartę pacjenta (wzory dokumentów zgodne z aktualnymi rozporządzeniami)</w:t>
            </w:r>
          </w:p>
        </w:tc>
        <w:tc>
          <w:tcPr>
            <w:tcW w:w="604" w:type="pct"/>
          </w:tcPr>
          <w:p w14:paraId="2E4756D6" w14:textId="77777777" w:rsidR="0044590B" w:rsidRPr="007367C3" w:rsidRDefault="0044590B" w:rsidP="007367C3">
            <w:pPr>
              <w:spacing w:after="0" w:line="276" w:lineRule="auto"/>
              <w:rPr>
                <w:rFonts w:eastAsia="Times New Roman" w:cstheme="minorHAnsi"/>
                <w:lang w:eastAsia="pl-PL"/>
              </w:rPr>
            </w:pPr>
          </w:p>
        </w:tc>
      </w:tr>
      <w:tr w:rsidR="0044590B" w:rsidRPr="007367C3" w14:paraId="658E41A6" w14:textId="01DB2DC8" w:rsidTr="003E1DF9">
        <w:trPr>
          <w:trHeight w:val="290"/>
        </w:trPr>
        <w:tc>
          <w:tcPr>
            <w:tcW w:w="4396" w:type="pct"/>
            <w:shd w:val="clear" w:color="auto" w:fill="auto"/>
            <w:vAlign w:val="center"/>
            <w:hideMark/>
          </w:tcPr>
          <w:p w14:paraId="2A3C4776"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lastRenderedPageBreak/>
              <w:t>System zapewnia możliwość ustalenia docelowego oddziału szpitalnego</w:t>
            </w:r>
          </w:p>
        </w:tc>
        <w:tc>
          <w:tcPr>
            <w:tcW w:w="604" w:type="pct"/>
          </w:tcPr>
          <w:p w14:paraId="5078038F" w14:textId="77777777" w:rsidR="0044590B" w:rsidRPr="007367C3" w:rsidRDefault="0044590B" w:rsidP="007367C3">
            <w:pPr>
              <w:spacing w:after="0" w:line="276" w:lineRule="auto"/>
              <w:rPr>
                <w:rFonts w:eastAsia="Times New Roman" w:cstheme="minorHAnsi"/>
                <w:lang w:eastAsia="pl-PL"/>
              </w:rPr>
            </w:pPr>
          </w:p>
        </w:tc>
      </w:tr>
      <w:tr w:rsidR="0044590B" w:rsidRPr="007367C3" w14:paraId="53223756" w14:textId="272D5DBE" w:rsidTr="003E1DF9">
        <w:trPr>
          <w:trHeight w:val="290"/>
        </w:trPr>
        <w:tc>
          <w:tcPr>
            <w:tcW w:w="4396" w:type="pct"/>
            <w:shd w:val="clear" w:color="auto" w:fill="auto"/>
            <w:vAlign w:val="center"/>
            <w:hideMark/>
          </w:tcPr>
          <w:p w14:paraId="1D795799" w14:textId="77777777"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przeniesienia pacjenta z Izby przyjęć na inny oddział</w:t>
            </w:r>
          </w:p>
        </w:tc>
        <w:tc>
          <w:tcPr>
            <w:tcW w:w="604" w:type="pct"/>
          </w:tcPr>
          <w:p w14:paraId="127215DF" w14:textId="77777777" w:rsidR="0044590B" w:rsidRPr="007367C3" w:rsidRDefault="0044590B" w:rsidP="007367C3">
            <w:pPr>
              <w:spacing w:after="0" w:line="276" w:lineRule="auto"/>
              <w:rPr>
                <w:rFonts w:eastAsia="Times New Roman" w:cstheme="minorHAnsi"/>
                <w:lang w:eastAsia="pl-PL"/>
              </w:rPr>
            </w:pPr>
          </w:p>
        </w:tc>
      </w:tr>
      <w:tr w:rsidR="0044590B" w:rsidRPr="007367C3" w14:paraId="57F2E3CE" w14:textId="3DBDC94E" w:rsidTr="003E1DF9">
        <w:trPr>
          <w:trHeight w:val="290"/>
        </w:trPr>
        <w:tc>
          <w:tcPr>
            <w:tcW w:w="4396" w:type="pct"/>
            <w:shd w:val="clear" w:color="auto" w:fill="auto"/>
            <w:vAlign w:val="center"/>
          </w:tcPr>
          <w:p w14:paraId="720C2BA2" w14:textId="17F0C7B6" w:rsidR="0044590B" w:rsidRPr="007367C3" w:rsidRDefault="0044590B" w:rsidP="007367C3">
            <w:pPr>
              <w:spacing w:after="0" w:line="276" w:lineRule="auto"/>
              <w:rPr>
                <w:rFonts w:eastAsia="Times New Roman" w:cstheme="minorHAnsi"/>
                <w:lang w:eastAsia="pl-PL"/>
              </w:rPr>
            </w:pPr>
            <w:r w:rsidRPr="007367C3">
              <w:rPr>
                <w:rFonts w:eastAsia="Times New Roman" w:cstheme="minorHAnsi"/>
                <w:lang w:eastAsia="pl-PL"/>
              </w:rPr>
              <w:t>System zapewnia mechanizmy usprawniające uzupełnianie dokumentacji przeniesienia pacjenta na oddział – poprzez zapewnienie automatycznego kopiowania wartości raz wprowadzonych do systemu</w:t>
            </w:r>
          </w:p>
        </w:tc>
        <w:tc>
          <w:tcPr>
            <w:tcW w:w="604" w:type="pct"/>
          </w:tcPr>
          <w:p w14:paraId="34E07F24" w14:textId="77777777" w:rsidR="0044590B" w:rsidRPr="007367C3" w:rsidRDefault="0044590B" w:rsidP="007367C3">
            <w:pPr>
              <w:spacing w:after="0" w:line="276" w:lineRule="auto"/>
              <w:rPr>
                <w:rFonts w:eastAsia="Times New Roman" w:cstheme="minorHAnsi"/>
                <w:lang w:eastAsia="pl-PL"/>
              </w:rPr>
            </w:pPr>
          </w:p>
        </w:tc>
      </w:tr>
    </w:tbl>
    <w:p w14:paraId="163F8686" w14:textId="77777777" w:rsidR="004E77ED" w:rsidRPr="007367C3" w:rsidRDefault="004E77ED" w:rsidP="007367C3">
      <w:pPr>
        <w:spacing w:after="0" w:line="276" w:lineRule="auto"/>
        <w:rPr>
          <w:rFonts w:cstheme="minorHAnsi"/>
        </w:rPr>
      </w:pPr>
    </w:p>
    <w:p w14:paraId="209AA4F6" w14:textId="4B38FC82" w:rsidR="00B27E29"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Oddział</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49"/>
        <w:gridCol w:w="1257"/>
      </w:tblGrid>
      <w:tr w:rsidR="0044590B" w:rsidRPr="007367C3" w14:paraId="75E5DABD" w14:textId="40C0F515" w:rsidTr="003E1DF9">
        <w:trPr>
          <w:trHeight w:val="580"/>
        </w:trPr>
        <w:tc>
          <w:tcPr>
            <w:tcW w:w="4396" w:type="pct"/>
            <w:shd w:val="clear" w:color="auto" w:fill="auto"/>
            <w:vAlign w:val="center"/>
            <w:hideMark/>
          </w:tcPr>
          <w:p w14:paraId="2BA50CB9"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wyszukiwania pacjentów na liście oddziału bez użycia znaków specjalnych co najmniej w zakresie: imię, nazwisko, pesel, numer księgi głównej, numer księgi oddziałowej, lekarz prowadzący, rozpoznanie według słownika ICD10, ID pacjenta</w:t>
            </w:r>
          </w:p>
        </w:tc>
        <w:tc>
          <w:tcPr>
            <w:tcW w:w="604" w:type="pct"/>
          </w:tcPr>
          <w:p w14:paraId="458705A3"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02430101" w14:textId="67F02457" w:rsidTr="003E1DF9">
        <w:trPr>
          <w:trHeight w:val="580"/>
        </w:trPr>
        <w:tc>
          <w:tcPr>
            <w:tcW w:w="4396" w:type="pct"/>
            <w:shd w:val="clear" w:color="auto" w:fill="auto"/>
            <w:vAlign w:val="center"/>
            <w:hideMark/>
          </w:tcPr>
          <w:p w14:paraId="0E057415"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filtrowania listy pacjentów oddziału co najmniej według następujących kryteriów: pacjenci bieżący/wypisani/zaplanowani, pacjenci bez przypisanego lekarza prowadzącego, strefa oddziału, lekarz prowadzący, sala</w:t>
            </w:r>
          </w:p>
        </w:tc>
        <w:tc>
          <w:tcPr>
            <w:tcW w:w="604" w:type="pct"/>
          </w:tcPr>
          <w:p w14:paraId="02AF0D8D"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55BCB864" w14:textId="10A79BF0" w:rsidTr="003E1DF9">
        <w:trPr>
          <w:trHeight w:val="580"/>
        </w:trPr>
        <w:tc>
          <w:tcPr>
            <w:tcW w:w="4396" w:type="pct"/>
            <w:shd w:val="clear" w:color="auto" w:fill="auto"/>
            <w:vAlign w:val="center"/>
            <w:hideMark/>
          </w:tcPr>
          <w:p w14:paraId="5F8A3FC1"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zapisania szablonów filtrów skonstruowanych według preferencji danego użytkownika dla listy pacjentów znajdujących się na oddziale</w:t>
            </w:r>
          </w:p>
        </w:tc>
        <w:tc>
          <w:tcPr>
            <w:tcW w:w="604" w:type="pct"/>
          </w:tcPr>
          <w:p w14:paraId="09160522"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01D9063B" w14:textId="2CCFA3A6" w:rsidTr="003E1DF9">
        <w:trPr>
          <w:trHeight w:val="870"/>
        </w:trPr>
        <w:tc>
          <w:tcPr>
            <w:tcW w:w="4396" w:type="pct"/>
            <w:shd w:val="clear" w:color="auto" w:fill="auto"/>
            <w:vAlign w:val="center"/>
            <w:hideMark/>
          </w:tcPr>
          <w:p w14:paraId="43FAA6AD"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konfiguracji wyświetlanych informacji o pacjencie na liście oddziału przypisanych do profilu użytkownika co najmniej w zakresie: data i godzina przyjęcia, lekarz prowadzący, sala i łóżko, rozpoznanie, nr księgi głównej/oddziałowej, data badania lekarskiego</w:t>
            </w:r>
          </w:p>
        </w:tc>
        <w:tc>
          <w:tcPr>
            <w:tcW w:w="604" w:type="pct"/>
          </w:tcPr>
          <w:p w14:paraId="34C5D6EB"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49C5E62A" w14:textId="24D2D761" w:rsidTr="003E1DF9">
        <w:trPr>
          <w:trHeight w:val="290"/>
        </w:trPr>
        <w:tc>
          <w:tcPr>
            <w:tcW w:w="4396" w:type="pct"/>
            <w:shd w:val="clear" w:color="auto" w:fill="auto"/>
            <w:noWrap/>
            <w:vAlign w:val="bottom"/>
            <w:hideMark/>
          </w:tcPr>
          <w:p w14:paraId="7DD0AE91"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konfiguracji wyświetlania zapisu rozpoznania dla danego pacjenta (rozpoznanie pełne, kod ICD10, opis rozpoznania)</w:t>
            </w:r>
          </w:p>
        </w:tc>
        <w:tc>
          <w:tcPr>
            <w:tcW w:w="604" w:type="pct"/>
          </w:tcPr>
          <w:p w14:paraId="479D6E31"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6C13FC56" w14:textId="7D99325A" w:rsidTr="003E1DF9">
        <w:trPr>
          <w:trHeight w:val="870"/>
        </w:trPr>
        <w:tc>
          <w:tcPr>
            <w:tcW w:w="4396" w:type="pct"/>
            <w:shd w:val="clear" w:color="auto" w:fill="auto"/>
            <w:vAlign w:val="center"/>
            <w:hideMark/>
          </w:tcPr>
          <w:p w14:paraId="481BC2FB"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konfiguracji wyświetlania ostrzeżeń na liście pacjentów oddziału co najmniej w zakresie: liczby dni cewnikowania, liczby dni na danym cewniku, występujących odleżyn, przekroczony czas wkłucia centralnego powyżej 72h, braków w dokumentacji lub/i czasu przymusu bezpośredniego</w:t>
            </w:r>
          </w:p>
        </w:tc>
        <w:tc>
          <w:tcPr>
            <w:tcW w:w="604" w:type="pct"/>
          </w:tcPr>
          <w:p w14:paraId="792D9DC1"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6770AE26" w14:textId="6609E714" w:rsidTr="003E1DF9">
        <w:trPr>
          <w:trHeight w:val="580"/>
        </w:trPr>
        <w:tc>
          <w:tcPr>
            <w:tcW w:w="4396" w:type="pct"/>
            <w:shd w:val="clear" w:color="auto" w:fill="auto"/>
            <w:vAlign w:val="center"/>
            <w:hideMark/>
          </w:tcPr>
          <w:p w14:paraId="55C45153"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wyświetlania na liście pacjentów oddziału alertu o podejrzeniu zakażenia szpitalnego wygenerowany po wpisaniu w dokumentację wartości przekraczające dopuszczalne normy (np. temperatura powyżej 38 ̊C)</w:t>
            </w:r>
          </w:p>
        </w:tc>
        <w:tc>
          <w:tcPr>
            <w:tcW w:w="604" w:type="pct"/>
          </w:tcPr>
          <w:p w14:paraId="24F2CEBF"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6D7AF134" w14:textId="11F23F1F" w:rsidTr="003E1DF9">
        <w:trPr>
          <w:trHeight w:val="290"/>
        </w:trPr>
        <w:tc>
          <w:tcPr>
            <w:tcW w:w="4396" w:type="pct"/>
            <w:shd w:val="clear" w:color="auto" w:fill="auto"/>
            <w:vAlign w:val="center"/>
            <w:hideMark/>
          </w:tcPr>
          <w:p w14:paraId="68D5CF34"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automatycznego zawężenia listę dokumentów możliwych do uzupełnienia na oddziale do specjalności pracy danego oddziału</w:t>
            </w:r>
          </w:p>
        </w:tc>
        <w:tc>
          <w:tcPr>
            <w:tcW w:w="604" w:type="pct"/>
          </w:tcPr>
          <w:p w14:paraId="156C318D"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0D96A0AD" w14:textId="72B5A4EB" w:rsidTr="003E1DF9">
        <w:trPr>
          <w:trHeight w:val="580"/>
        </w:trPr>
        <w:tc>
          <w:tcPr>
            <w:tcW w:w="4396" w:type="pct"/>
            <w:shd w:val="clear" w:color="auto" w:fill="auto"/>
            <w:vAlign w:val="center"/>
            <w:hideMark/>
          </w:tcPr>
          <w:p w14:paraId="208446A3"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wyszukiwania pacjenta do przyjęcia na oddział co najmniej według następujących kryteriów: imię, nazwisko, pesel lub/i pesel pacjenta</w:t>
            </w:r>
          </w:p>
        </w:tc>
        <w:tc>
          <w:tcPr>
            <w:tcW w:w="604" w:type="pct"/>
          </w:tcPr>
          <w:p w14:paraId="3D84BC23"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7575889A" w14:textId="283272CB" w:rsidTr="003E1DF9">
        <w:trPr>
          <w:trHeight w:val="580"/>
        </w:trPr>
        <w:tc>
          <w:tcPr>
            <w:tcW w:w="4396" w:type="pct"/>
            <w:shd w:val="clear" w:color="auto" w:fill="auto"/>
            <w:vAlign w:val="center"/>
            <w:hideMark/>
          </w:tcPr>
          <w:p w14:paraId="669ECEEF"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przyjęcia na oddział pacjenta NN z pominięciem kroku uzupełniania danych takiego pacjenta. System automatycznie uzupełnia imię i nazwisko pacjenta z wykorzystaniem ciągu znaków "NN" oraz aktualnej daty</w:t>
            </w:r>
          </w:p>
        </w:tc>
        <w:tc>
          <w:tcPr>
            <w:tcW w:w="604" w:type="pct"/>
          </w:tcPr>
          <w:p w14:paraId="326A94B0"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4911ECC3" w14:textId="3DD6ED98" w:rsidTr="003E1DF9">
        <w:trPr>
          <w:trHeight w:val="290"/>
        </w:trPr>
        <w:tc>
          <w:tcPr>
            <w:tcW w:w="4396" w:type="pct"/>
            <w:shd w:val="clear" w:color="auto" w:fill="auto"/>
            <w:vAlign w:val="center"/>
            <w:hideMark/>
          </w:tcPr>
          <w:p w14:paraId="39067DB9" w14:textId="3A79CA5F"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podzielenia danego oddziału na odcinki np. specjalistyczne, specyficzne dla płci, itp.</w:t>
            </w:r>
          </w:p>
        </w:tc>
        <w:tc>
          <w:tcPr>
            <w:tcW w:w="604" w:type="pct"/>
          </w:tcPr>
          <w:p w14:paraId="7965A8E5"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64DFEC99" w14:textId="4C0D60BC" w:rsidTr="003E1DF9">
        <w:trPr>
          <w:trHeight w:val="290"/>
        </w:trPr>
        <w:tc>
          <w:tcPr>
            <w:tcW w:w="4396" w:type="pct"/>
            <w:shd w:val="clear" w:color="auto" w:fill="auto"/>
            <w:vAlign w:val="center"/>
            <w:hideMark/>
          </w:tcPr>
          <w:p w14:paraId="4FB4C46A" w14:textId="09667489"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generowania wszystkie wymaganych prawnie raportów (min. dla: GUS, MZ, NFZ)</w:t>
            </w:r>
          </w:p>
        </w:tc>
        <w:tc>
          <w:tcPr>
            <w:tcW w:w="604" w:type="pct"/>
          </w:tcPr>
          <w:p w14:paraId="3844FCC4"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63C04938" w14:textId="49A1B754" w:rsidTr="003E1DF9">
        <w:trPr>
          <w:trHeight w:val="290"/>
        </w:trPr>
        <w:tc>
          <w:tcPr>
            <w:tcW w:w="4396" w:type="pct"/>
            <w:shd w:val="clear" w:color="auto" w:fill="auto"/>
            <w:vAlign w:val="center"/>
            <w:hideMark/>
          </w:tcPr>
          <w:p w14:paraId="7D849E77"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realizacji procesu przyjęcia nowego pacjenta i wprowadzenie następujących danych personalnych pacjenta:</w:t>
            </w:r>
          </w:p>
        </w:tc>
        <w:tc>
          <w:tcPr>
            <w:tcW w:w="604" w:type="pct"/>
          </w:tcPr>
          <w:p w14:paraId="5C030055"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591425C7" w14:textId="7A30AF84" w:rsidTr="003E1DF9">
        <w:trPr>
          <w:trHeight w:val="290"/>
        </w:trPr>
        <w:tc>
          <w:tcPr>
            <w:tcW w:w="4396" w:type="pct"/>
            <w:shd w:val="clear" w:color="auto" w:fill="auto"/>
            <w:vAlign w:val="center"/>
            <w:hideMark/>
          </w:tcPr>
          <w:p w14:paraId="62C5CB46" w14:textId="02585D43" w:rsidR="0044590B" w:rsidRPr="007367C3" w:rsidRDefault="0044590B" w:rsidP="00B177F0">
            <w:pPr>
              <w:pStyle w:val="Akapitzlist"/>
              <w:numPr>
                <w:ilvl w:val="0"/>
                <w:numId w:val="12"/>
              </w:numPr>
              <w:spacing w:after="0" w:line="276" w:lineRule="auto"/>
              <w:ind w:left="426"/>
              <w:jc w:val="both"/>
              <w:rPr>
                <w:rFonts w:eastAsia="Times New Roman" w:cstheme="minorHAnsi"/>
                <w:lang w:eastAsia="pl-PL"/>
              </w:rPr>
            </w:pPr>
            <w:r w:rsidRPr="007367C3">
              <w:rPr>
                <w:rFonts w:eastAsia="Times New Roman" w:cstheme="minorHAnsi"/>
                <w:lang w:eastAsia="pl-PL"/>
              </w:rPr>
              <w:t>podstawowych: Imię, Nazwisko, Pesel, automatyczne wypełnienie daty urodzenia i płci, typ i nr dokumentu tożsamości, obywatelstwo, grupa krwi, choroba zakaźna, odnotowanie pacjenta typu VIP, miejsce urodzenia, możliwość wprowadzenia uwag</w:t>
            </w:r>
          </w:p>
        </w:tc>
        <w:tc>
          <w:tcPr>
            <w:tcW w:w="604" w:type="pct"/>
          </w:tcPr>
          <w:p w14:paraId="38CA57B6" w14:textId="77777777" w:rsidR="0044590B" w:rsidRPr="007367C3" w:rsidRDefault="0044590B" w:rsidP="007367C3">
            <w:pPr>
              <w:spacing w:after="0" w:line="276" w:lineRule="auto"/>
              <w:ind w:left="360"/>
              <w:jc w:val="both"/>
              <w:rPr>
                <w:rFonts w:eastAsia="Times New Roman" w:cstheme="minorHAnsi"/>
                <w:lang w:eastAsia="pl-PL"/>
              </w:rPr>
            </w:pPr>
          </w:p>
        </w:tc>
      </w:tr>
      <w:tr w:rsidR="0044590B" w:rsidRPr="007367C3" w14:paraId="3C75996B" w14:textId="4593A53A" w:rsidTr="003E1DF9">
        <w:trPr>
          <w:trHeight w:val="870"/>
        </w:trPr>
        <w:tc>
          <w:tcPr>
            <w:tcW w:w="4396" w:type="pct"/>
            <w:shd w:val="clear" w:color="auto" w:fill="auto"/>
            <w:vAlign w:val="center"/>
            <w:hideMark/>
          </w:tcPr>
          <w:p w14:paraId="74FA2BF7" w14:textId="77777777" w:rsidR="0044590B" w:rsidRPr="007367C3" w:rsidRDefault="0044590B" w:rsidP="00B177F0">
            <w:pPr>
              <w:pStyle w:val="Akapitzlist"/>
              <w:numPr>
                <w:ilvl w:val="0"/>
                <w:numId w:val="12"/>
              </w:numPr>
              <w:spacing w:after="0" w:line="276" w:lineRule="auto"/>
              <w:ind w:left="426"/>
              <w:jc w:val="both"/>
              <w:rPr>
                <w:rFonts w:eastAsia="Times New Roman" w:cstheme="minorHAnsi"/>
                <w:lang w:eastAsia="pl-PL"/>
              </w:rPr>
            </w:pPr>
            <w:r w:rsidRPr="007367C3">
              <w:rPr>
                <w:rFonts w:eastAsia="Times New Roman" w:cstheme="minorHAnsi"/>
                <w:lang w:eastAsia="pl-PL"/>
              </w:rPr>
              <w:lastRenderedPageBreak/>
              <w:t>dotyczących zamieszkania: kod pocztowy (po wprowadzeniu kodu pocztowego automatyczne uzupełnienie miejscowości z zawężeniem przypisanych do kodu ulic, automatyczne uzupełnienie województwa i kraju), nr domu, nr lokalu. System zapewnia możliwość skopiowania na podstawie adresu zameldowania - adresu zamieszkania i adresu korespondencyjnego</w:t>
            </w:r>
          </w:p>
        </w:tc>
        <w:tc>
          <w:tcPr>
            <w:tcW w:w="604" w:type="pct"/>
          </w:tcPr>
          <w:p w14:paraId="4C36802E" w14:textId="77777777" w:rsidR="0044590B" w:rsidRPr="007367C3" w:rsidRDefault="0044590B" w:rsidP="007367C3">
            <w:pPr>
              <w:spacing w:after="0" w:line="276" w:lineRule="auto"/>
              <w:ind w:left="360"/>
              <w:jc w:val="both"/>
              <w:rPr>
                <w:rFonts w:eastAsia="Times New Roman" w:cstheme="minorHAnsi"/>
                <w:lang w:eastAsia="pl-PL"/>
              </w:rPr>
            </w:pPr>
          </w:p>
        </w:tc>
      </w:tr>
      <w:tr w:rsidR="0044590B" w:rsidRPr="007367C3" w14:paraId="2DDE656A" w14:textId="61E043F1" w:rsidTr="003E1DF9">
        <w:trPr>
          <w:trHeight w:val="290"/>
        </w:trPr>
        <w:tc>
          <w:tcPr>
            <w:tcW w:w="4396" w:type="pct"/>
            <w:shd w:val="clear" w:color="auto" w:fill="auto"/>
            <w:vAlign w:val="center"/>
            <w:hideMark/>
          </w:tcPr>
          <w:p w14:paraId="068B6CED" w14:textId="77777777" w:rsidR="0044590B" w:rsidRPr="007367C3" w:rsidRDefault="0044590B" w:rsidP="00B177F0">
            <w:pPr>
              <w:pStyle w:val="Akapitzlist"/>
              <w:numPr>
                <w:ilvl w:val="0"/>
                <w:numId w:val="12"/>
              </w:numPr>
              <w:spacing w:after="0" w:line="276" w:lineRule="auto"/>
              <w:ind w:left="426"/>
              <w:jc w:val="both"/>
              <w:rPr>
                <w:rFonts w:eastAsia="Times New Roman" w:cstheme="minorHAnsi"/>
                <w:lang w:eastAsia="pl-PL"/>
              </w:rPr>
            </w:pPr>
            <w:r w:rsidRPr="007367C3">
              <w:rPr>
                <w:rFonts w:eastAsia="Times New Roman" w:cstheme="minorHAnsi"/>
                <w:lang w:eastAsia="pl-PL"/>
              </w:rPr>
              <w:t>kontaktowe: kontakt telefoniczny i mailowy</w:t>
            </w:r>
          </w:p>
        </w:tc>
        <w:tc>
          <w:tcPr>
            <w:tcW w:w="604" w:type="pct"/>
          </w:tcPr>
          <w:p w14:paraId="739B6F95" w14:textId="77777777" w:rsidR="0044590B" w:rsidRPr="007367C3" w:rsidRDefault="0044590B" w:rsidP="007367C3">
            <w:pPr>
              <w:spacing w:after="0" w:line="276" w:lineRule="auto"/>
              <w:ind w:left="360"/>
              <w:jc w:val="both"/>
              <w:rPr>
                <w:rFonts w:eastAsia="Times New Roman" w:cstheme="minorHAnsi"/>
                <w:lang w:eastAsia="pl-PL"/>
              </w:rPr>
            </w:pPr>
          </w:p>
        </w:tc>
      </w:tr>
      <w:tr w:rsidR="0044590B" w:rsidRPr="007367C3" w14:paraId="4481A4F5" w14:textId="2D148AB6" w:rsidTr="003E1DF9">
        <w:trPr>
          <w:trHeight w:val="580"/>
        </w:trPr>
        <w:tc>
          <w:tcPr>
            <w:tcW w:w="4396" w:type="pct"/>
            <w:shd w:val="clear" w:color="auto" w:fill="auto"/>
            <w:vAlign w:val="center"/>
            <w:hideMark/>
          </w:tcPr>
          <w:p w14:paraId="47E55884" w14:textId="77777777" w:rsidR="0044590B" w:rsidRPr="007367C3" w:rsidRDefault="0044590B" w:rsidP="00B177F0">
            <w:pPr>
              <w:pStyle w:val="Akapitzlist"/>
              <w:numPr>
                <w:ilvl w:val="0"/>
                <w:numId w:val="12"/>
              </w:numPr>
              <w:spacing w:after="0" w:line="276" w:lineRule="auto"/>
              <w:ind w:left="426"/>
              <w:jc w:val="both"/>
              <w:rPr>
                <w:rFonts w:eastAsia="Times New Roman" w:cstheme="minorHAnsi"/>
                <w:lang w:eastAsia="pl-PL"/>
              </w:rPr>
            </w:pPr>
            <w:r w:rsidRPr="007367C3">
              <w:rPr>
                <w:rFonts w:eastAsia="Times New Roman" w:cstheme="minorHAnsi"/>
                <w:lang w:eastAsia="pl-PL"/>
              </w:rPr>
              <w:t>dane pacjenta: oddział NFZ, uprawnienia pacjenta, nr pacjenta w kartotece, ubezwłasnowolnienie pacjenta(po zaznaczeniu danej opcji system wymaga wprowadzenie danych opiekuna)</w:t>
            </w:r>
          </w:p>
        </w:tc>
        <w:tc>
          <w:tcPr>
            <w:tcW w:w="604" w:type="pct"/>
          </w:tcPr>
          <w:p w14:paraId="081A2B08" w14:textId="77777777" w:rsidR="0044590B" w:rsidRPr="007367C3" w:rsidRDefault="0044590B" w:rsidP="007367C3">
            <w:pPr>
              <w:spacing w:after="0" w:line="276" w:lineRule="auto"/>
              <w:ind w:left="360"/>
              <w:jc w:val="both"/>
              <w:rPr>
                <w:rFonts w:eastAsia="Times New Roman" w:cstheme="minorHAnsi"/>
                <w:lang w:eastAsia="pl-PL"/>
              </w:rPr>
            </w:pPr>
          </w:p>
        </w:tc>
      </w:tr>
      <w:tr w:rsidR="0044590B" w:rsidRPr="007367C3" w14:paraId="3291CDF8" w14:textId="6EF18D3F" w:rsidTr="003E1DF9">
        <w:trPr>
          <w:trHeight w:val="580"/>
        </w:trPr>
        <w:tc>
          <w:tcPr>
            <w:tcW w:w="4396" w:type="pct"/>
            <w:shd w:val="clear" w:color="auto" w:fill="auto"/>
            <w:vAlign w:val="center"/>
            <w:hideMark/>
          </w:tcPr>
          <w:p w14:paraId="3CA21F26" w14:textId="749875B9" w:rsidR="0044590B" w:rsidRPr="007367C3" w:rsidRDefault="0044590B" w:rsidP="00B177F0">
            <w:pPr>
              <w:pStyle w:val="Akapitzlist"/>
              <w:numPr>
                <w:ilvl w:val="0"/>
                <w:numId w:val="12"/>
              </w:numPr>
              <w:spacing w:after="0" w:line="276" w:lineRule="auto"/>
              <w:ind w:left="426"/>
              <w:jc w:val="both"/>
              <w:rPr>
                <w:rFonts w:eastAsia="Times New Roman" w:cstheme="minorHAnsi"/>
                <w:lang w:eastAsia="pl-PL"/>
              </w:rPr>
            </w:pPr>
            <w:r w:rsidRPr="007367C3">
              <w:rPr>
                <w:rFonts w:eastAsia="Times New Roman" w:cstheme="minorHAnsi"/>
                <w:lang w:eastAsia="pl-PL"/>
              </w:rPr>
              <w:t xml:space="preserve">dane opiekunów: System zapewnia możliwość dodanie kilku opiekunów z możliwością odnotowania ich danych: Imię, Nazwisko, telefon </w:t>
            </w:r>
          </w:p>
        </w:tc>
        <w:tc>
          <w:tcPr>
            <w:tcW w:w="604" w:type="pct"/>
          </w:tcPr>
          <w:p w14:paraId="43C4A4B2" w14:textId="77777777" w:rsidR="0044590B" w:rsidRPr="007367C3" w:rsidRDefault="0044590B" w:rsidP="007367C3">
            <w:pPr>
              <w:spacing w:after="0" w:line="276" w:lineRule="auto"/>
              <w:ind w:left="360"/>
              <w:jc w:val="both"/>
              <w:rPr>
                <w:rFonts w:eastAsia="Times New Roman" w:cstheme="minorHAnsi"/>
                <w:lang w:eastAsia="pl-PL"/>
              </w:rPr>
            </w:pPr>
          </w:p>
        </w:tc>
      </w:tr>
      <w:tr w:rsidR="0044590B" w:rsidRPr="007367C3" w14:paraId="3580E469" w14:textId="69EF0F69" w:rsidTr="003E1DF9">
        <w:trPr>
          <w:trHeight w:val="580"/>
        </w:trPr>
        <w:tc>
          <w:tcPr>
            <w:tcW w:w="4396" w:type="pct"/>
            <w:shd w:val="clear" w:color="auto" w:fill="auto"/>
            <w:vAlign w:val="center"/>
            <w:hideMark/>
          </w:tcPr>
          <w:p w14:paraId="1E9782C8" w14:textId="77777777" w:rsidR="0044590B" w:rsidRPr="007367C3" w:rsidRDefault="0044590B" w:rsidP="00B177F0">
            <w:pPr>
              <w:pStyle w:val="Akapitzlist"/>
              <w:numPr>
                <w:ilvl w:val="0"/>
                <w:numId w:val="12"/>
              </w:numPr>
              <w:spacing w:after="0" w:line="276" w:lineRule="auto"/>
              <w:ind w:left="426"/>
              <w:jc w:val="both"/>
              <w:rPr>
                <w:rFonts w:eastAsia="Times New Roman" w:cstheme="minorHAnsi"/>
                <w:lang w:eastAsia="pl-PL"/>
              </w:rPr>
            </w:pPr>
            <w:r w:rsidRPr="007367C3">
              <w:rPr>
                <w:rFonts w:eastAsia="Times New Roman" w:cstheme="minorHAnsi"/>
                <w:lang w:eastAsia="pl-PL"/>
              </w:rPr>
              <w:t>choroby pacjenta: System zapewnia możliwość wprowadzenie danych dotyczących chorób pacjenta oraz alergii jak i stale przyjmowanych leków - na podstawie dostępnego słownika leków</w:t>
            </w:r>
          </w:p>
        </w:tc>
        <w:tc>
          <w:tcPr>
            <w:tcW w:w="604" w:type="pct"/>
          </w:tcPr>
          <w:p w14:paraId="132F2BAE" w14:textId="77777777" w:rsidR="0044590B" w:rsidRPr="007367C3" w:rsidRDefault="0044590B" w:rsidP="007367C3">
            <w:pPr>
              <w:spacing w:after="0" w:line="276" w:lineRule="auto"/>
              <w:ind w:left="360"/>
              <w:jc w:val="both"/>
              <w:rPr>
                <w:rFonts w:eastAsia="Times New Roman" w:cstheme="minorHAnsi"/>
                <w:lang w:eastAsia="pl-PL"/>
              </w:rPr>
            </w:pPr>
          </w:p>
        </w:tc>
      </w:tr>
      <w:tr w:rsidR="0044590B" w:rsidRPr="007367C3" w14:paraId="76FAD415" w14:textId="13AB6158" w:rsidTr="003E1DF9">
        <w:trPr>
          <w:trHeight w:val="870"/>
        </w:trPr>
        <w:tc>
          <w:tcPr>
            <w:tcW w:w="4396" w:type="pct"/>
            <w:shd w:val="clear" w:color="auto" w:fill="auto"/>
            <w:vAlign w:val="center"/>
            <w:hideMark/>
          </w:tcPr>
          <w:p w14:paraId="2CC75B00" w14:textId="17E92402" w:rsidR="0044590B" w:rsidRPr="007367C3" w:rsidRDefault="0044590B" w:rsidP="00B177F0">
            <w:pPr>
              <w:pStyle w:val="Akapitzlist"/>
              <w:numPr>
                <w:ilvl w:val="0"/>
                <w:numId w:val="12"/>
              </w:numPr>
              <w:spacing w:after="0" w:line="276" w:lineRule="auto"/>
              <w:ind w:left="426"/>
              <w:jc w:val="both"/>
              <w:rPr>
                <w:rFonts w:eastAsia="Times New Roman" w:cstheme="minorHAnsi"/>
                <w:lang w:eastAsia="pl-PL"/>
              </w:rPr>
            </w:pPr>
            <w:r w:rsidRPr="007367C3">
              <w:rPr>
                <w:rFonts w:eastAsia="Times New Roman" w:cstheme="minorHAnsi"/>
                <w:lang w:eastAsia="pl-PL"/>
              </w:rPr>
              <w:t xml:space="preserve">przyjęcie na Oddział: System zapewnia możliwość odnotowanie danych </w:t>
            </w:r>
            <w:proofErr w:type="spellStart"/>
            <w:r w:rsidRPr="007367C3">
              <w:rPr>
                <w:rFonts w:eastAsia="Times New Roman" w:cstheme="minorHAnsi"/>
                <w:lang w:eastAsia="pl-PL"/>
              </w:rPr>
              <w:t>przyjęciowych</w:t>
            </w:r>
            <w:proofErr w:type="spellEnd"/>
            <w:r w:rsidRPr="007367C3">
              <w:rPr>
                <w:rFonts w:eastAsia="Times New Roman" w:cstheme="minorHAnsi"/>
                <w:lang w:eastAsia="pl-PL"/>
              </w:rPr>
              <w:t xml:space="preserve"> takich jak dane o rozpoznaniu, dane ze skierowania, płatnik, uprawnienia pacjenta, weryfikację pacjenta w systemie e-WUŚ i archiwizację kolejnych wpisów. System zapewnia możliwość wydruku oświadczeń o ubezpieczeniu.</w:t>
            </w:r>
          </w:p>
        </w:tc>
        <w:tc>
          <w:tcPr>
            <w:tcW w:w="604" w:type="pct"/>
          </w:tcPr>
          <w:p w14:paraId="30C22A1D" w14:textId="77777777" w:rsidR="0044590B" w:rsidRPr="007367C3" w:rsidRDefault="0044590B" w:rsidP="007367C3">
            <w:pPr>
              <w:spacing w:after="0" w:line="276" w:lineRule="auto"/>
              <w:ind w:left="360"/>
              <w:jc w:val="both"/>
              <w:rPr>
                <w:rFonts w:eastAsia="Times New Roman" w:cstheme="minorHAnsi"/>
                <w:lang w:eastAsia="pl-PL"/>
              </w:rPr>
            </w:pPr>
          </w:p>
        </w:tc>
      </w:tr>
      <w:tr w:rsidR="0044590B" w:rsidRPr="007367C3" w14:paraId="17F4850C" w14:textId="23D65668" w:rsidTr="003E1DF9">
        <w:trPr>
          <w:trHeight w:val="580"/>
        </w:trPr>
        <w:tc>
          <w:tcPr>
            <w:tcW w:w="4396" w:type="pct"/>
            <w:shd w:val="clear" w:color="auto" w:fill="auto"/>
            <w:vAlign w:val="center"/>
            <w:hideMark/>
          </w:tcPr>
          <w:p w14:paraId="0FA7159B" w14:textId="490CB68C"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realizacji procesu przyjęcia nowego Pacjenta na podstawie bazy Pacjentów dostępnych w systemie, poprzez wyszukanie Pacjenta według fragmentu: imienia, nazwiska i/lub numeru pesel</w:t>
            </w:r>
          </w:p>
        </w:tc>
        <w:tc>
          <w:tcPr>
            <w:tcW w:w="604" w:type="pct"/>
          </w:tcPr>
          <w:p w14:paraId="70BD8C46"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277847E8" w14:textId="32BB57FC" w:rsidTr="003E1DF9">
        <w:trPr>
          <w:trHeight w:val="290"/>
        </w:trPr>
        <w:tc>
          <w:tcPr>
            <w:tcW w:w="4396" w:type="pct"/>
            <w:shd w:val="clear" w:color="auto" w:fill="auto"/>
            <w:vAlign w:val="center"/>
            <w:hideMark/>
          </w:tcPr>
          <w:p w14:paraId="1AA0D782"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konfiguracji nadawania numeru księgi głównej i oddziałowej w sposób automatyczny lub ręczny</w:t>
            </w:r>
          </w:p>
        </w:tc>
        <w:tc>
          <w:tcPr>
            <w:tcW w:w="604" w:type="pct"/>
          </w:tcPr>
          <w:p w14:paraId="582B3071"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4C6261D3" w14:textId="0BEE4D59" w:rsidTr="003E1DF9">
        <w:trPr>
          <w:trHeight w:val="590"/>
        </w:trPr>
        <w:tc>
          <w:tcPr>
            <w:tcW w:w="4396" w:type="pct"/>
            <w:shd w:val="clear" w:color="auto" w:fill="auto"/>
            <w:vAlign w:val="center"/>
            <w:hideMark/>
          </w:tcPr>
          <w:p w14:paraId="4C6B532A"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wyświetlenia listy dokumentów dodanych w ramach aktualnej hospitalizacji z informacją o nazwie dokumentu, dacie dodania i osobie dodającej</w:t>
            </w:r>
          </w:p>
        </w:tc>
        <w:tc>
          <w:tcPr>
            <w:tcW w:w="604" w:type="pct"/>
          </w:tcPr>
          <w:p w14:paraId="501A1131"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109BB5CC" w14:textId="1312780B" w:rsidTr="003E1DF9">
        <w:trPr>
          <w:trHeight w:val="580"/>
        </w:trPr>
        <w:tc>
          <w:tcPr>
            <w:tcW w:w="4396" w:type="pct"/>
            <w:shd w:val="clear" w:color="auto" w:fill="auto"/>
            <w:vAlign w:val="center"/>
            <w:hideMark/>
          </w:tcPr>
          <w:p w14:paraId="754FC73F"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podejrzenia historii zmian w dokumencie z wyszczególnieniem danych dodanych, zmodyfikowanych oraz usuniętych</w:t>
            </w:r>
          </w:p>
        </w:tc>
        <w:tc>
          <w:tcPr>
            <w:tcW w:w="604" w:type="pct"/>
          </w:tcPr>
          <w:p w14:paraId="4693FF69"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730956FC" w14:textId="36BA2893" w:rsidTr="003E1DF9">
        <w:trPr>
          <w:trHeight w:val="580"/>
        </w:trPr>
        <w:tc>
          <w:tcPr>
            <w:tcW w:w="4396" w:type="pct"/>
            <w:shd w:val="clear" w:color="auto" w:fill="auto"/>
            <w:vAlign w:val="center"/>
            <w:hideMark/>
          </w:tcPr>
          <w:p w14:paraId="409A1AF7"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podejrzenia dokumentacji pacjenta w trakcie uzupełniania dokumentacji bez wychodzenia z kontekstu dokumentu</w:t>
            </w:r>
          </w:p>
        </w:tc>
        <w:tc>
          <w:tcPr>
            <w:tcW w:w="604" w:type="pct"/>
          </w:tcPr>
          <w:p w14:paraId="1EB3698B"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650BC3C1" w14:textId="63E4C0AD" w:rsidTr="003E1DF9">
        <w:trPr>
          <w:trHeight w:val="290"/>
        </w:trPr>
        <w:tc>
          <w:tcPr>
            <w:tcW w:w="4396" w:type="pct"/>
            <w:shd w:val="clear" w:color="auto" w:fill="auto"/>
            <w:vAlign w:val="center"/>
            <w:hideMark/>
          </w:tcPr>
          <w:p w14:paraId="485AF8E8"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wystawionych zleceń pacjenta z oznaczeniem statusów realizacji danego zlecenia</w:t>
            </w:r>
          </w:p>
        </w:tc>
        <w:tc>
          <w:tcPr>
            <w:tcW w:w="604" w:type="pct"/>
          </w:tcPr>
          <w:p w14:paraId="59C09C1D"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33ABB651" w14:textId="4D31FA9F" w:rsidTr="003E1DF9">
        <w:trPr>
          <w:trHeight w:val="580"/>
        </w:trPr>
        <w:tc>
          <w:tcPr>
            <w:tcW w:w="4396" w:type="pct"/>
            <w:shd w:val="clear" w:color="auto" w:fill="auto"/>
            <w:vAlign w:val="center"/>
            <w:hideMark/>
          </w:tcPr>
          <w:p w14:paraId="0F61BD66"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przeglądania informacji o pacjencie z ostatniego dyżuru w jednym miejscu co najmniej w zakresie: obserwacji lekarskich/pielęgniarskich, parametrów życiowych w formie wykresu, zleceń leków, wyników badań lub/i określenia doby pobytu</w:t>
            </w:r>
          </w:p>
        </w:tc>
        <w:tc>
          <w:tcPr>
            <w:tcW w:w="604" w:type="pct"/>
          </w:tcPr>
          <w:p w14:paraId="116889CB"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46E3942A" w14:textId="727AF707" w:rsidTr="003E1DF9">
        <w:trPr>
          <w:trHeight w:val="580"/>
        </w:trPr>
        <w:tc>
          <w:tcPr>
            <w:tcW w:w="4396" w:type="pct"/>
            <w:shd w:val="clear" w:color="auto" w:fill="auto"/>
            <w:vAlign w:val="center"/>
            <w:hideMark/>
          </w:tcPr>
          <w:p w14:paraId="5D7E071C"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przeglądania wyników badań zleconych pacjentowi z możliwością filtrowania minimum w zakresie rodzaju badania oraz zakresu dat zlecenia</w:t>
            </w:r>
          </w:p>
        </w:tc>
        <w:tc>
          <w:tcPr>
            <w:tcW w:w="604" w:type="pct"/>
          </w:tcPr>
          <w:p w14:paraId="7263AFEA"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60CC9D62" w14:textId="7560A542" w:rsidTr="003E1DF9">
        <w:trPr>
          <w:trHeight w:val="580"/>
        </w:trPr>
        <w:tc>
          <w:tcPr>
            <w:tcW w:w="4396" w:type="pct"/>
            <w:shd w:val="clear" w:color="auto" w:fill="auto"/>
            <w:vAlign w:val="center"/>
            <w:hideMark/>
          </w:tcPr>
          <w:p w14:paraId="23B7E4AE"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przeglądania wyników badań laboratoryjnych w formie tabelarycznej z oznaczeniem wartości odstających oraz w formie wykresu z możliwością wyboru parametrów jakie mają się znaleźć na wykresie</w:t>
            </w:r>
          </w:p>
        </w:tc>
        <w:tc>
          <w:tcPr>
            <w:tcW w:w="604" w:type="pct"/>
          </w:tcPr>
          <w:p w14:paraId="17B0BB8E"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66639B87" w14:textId="721803AF" w:rsidTr="003E1DF9">
        <w:trPr>
          <w:trHeight w:val="580"/>
        </w:trPr>
        <w:tc>
          <w:tcPr>
            <w:tcW w:w="4396" w:type="pct"/>
            <w:shd w:val="clear" w:color="auto" w:fill="auto"/>
            <w:vAlign w:val="center"/>
          </w:tcPr>
          <w:p w14:paraId="650AB236" w14:textId="392AC5E8"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umożliwia filtrowania wyników badań laboratoryjnych po nazwie badania w tabelarycznym zestawieniu wyników laboratoryjnych</w:t>
            </w:r>
          </w:p>
        </w:tc>
        <w:tc>
          <w:tcPr>
            <w:tcW w:w="604" w:type="pct"/>
          </w:tcPr>
          <w:p w14:paraId="1E524D42"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3FE4D520" w14:textId="566A9A0B" w:rsidTr="003E1DF9">
        <w:trPr>
          <w:trHeight w:val="580"/>
        </w:trPr>
        <w:tc>
          <w:tcPr>
            <w:tcW w:w="4396" w:type="pct"/>
            <w:shd w:val="clear" w:color="auto" w:fill="auto"/>
            <w:vAlign w:val="center"/>
            <w:hideMark/>
          </w:tcPr>
          <w:p w14:paraId="24BE9EF5"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zlecania leków z opcja planowania w przód z koniecznością potwierdzenia aktualności zaplanowania danego leku</w:t>
            </w:r>
          </w:p>
        </w:tc>
        <w:tc>
          <w:tcPr>
            <w:tcW w:w="604" w:type="pct"/>
          </w:tcPr>
          <w:p w14:paraId="52A47342"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1639B1AC" w14:textId="09E68DF6" w:rsidTr="003E1DF9">
        <w:trPr>
          <w:trHeight w:val="1160"/>
        </w:trPr>
        <w:tc>
          <w:tcPr>
            <w:tcW w:w="4396" w:type="pct"/>
            <w:shd w:val="clear" w:color="auto" w:fill="auto"/>
            <w:vAlign w:val="center"/>
            <w:hideMark/>
          </w:tcPr>
          <w:p w14:paraId="48D10856" w14:textId="6AF5FF24"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wystawiania e-recept oraz recept standardowych wraz z możliwością: podglądu ulubionych, zdefiniowanych leków przez lekarza, podglądu stałych leków pacjenta, podglądu wcześniejszych recept pacjenta, wykorzystania recepty wcześniej wystawionej, wystawienia recept na leki recepturowe, podglądu stanu numerów recept papierowych przypisanych do zalogowanego użytkownika</w:t>
            </w:r>
          </w:p>
        </w:tc>
        <w:tc>
          <w:tcPr>
            <w:tcW w:w="604" w:type="pct"/>
          </w:tcPr>
          <w:p w14:paraId="6CE0C7D1"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49D828FE" w14:textId="065E98A3" w:rsidTr="003E1DF9">
        <w:trPr>
          <w:trHeight w:val="870"/>
        </w:trPr>
        <w:tc>
          <w:tcPr>
            <w:tcW w:w="4396" w:type="pct"/>
            <w:shd w:val="clear" w:color="auto" w:fill="auto"/>
            <w:vAlign w:val="center"/>
            <w:hideMark/>
          </w:tcPr>
          <w:p w14:paraId="3E61D293" w14:textId="259D2E5B"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wystawiania skierowań oraz e-skierowań do jednostek zewnętrznych z uzupełnieniem danych w minimum zakresie: docelowej jednostki, trybu przyjęcia, celu skierowania, rozpoznania na podstawie słownika ICD10 lub uzupełnionego ręcznie. Jednostka kierująca uzupełniana jest automatycznie na podstawie jednostki w której aktualnie pracuje użytkownik.</w:t>
            </w:r>
          </w:p>
        </w:tc>
        <w:tc>
          <w:tcPr>
            <w:tcW w:w="604" w:type="pct"/>
          </w:tcPr>
          <w:p w14:paraId="7612547E"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757CDDD5" w14:textId="38405737" w:rsidTr="003E1DF9">
        <w:trPr>
          <w:trHeight w:val="580"/>
        </w:trPr>
        <w:tc>
          <w:tcPr>
            <w:tcW w:w="4396" w:type="pct"/>
            <w:shd w:val="clear" w:color="auto" w:fill="auto"/>
            <w:vAlign w:val="center"/>
            <w:hideMark/>
          </w:tcPr>
          <w:p w14:paraId="04A97F14"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przeglądania Historii choroby pacjenta z możliwością filtrowania względem minimum wyboru świadczenia, wyboru jednostki realizującej czy typu uzupełnionego dokumentu</w:t>
            </w:r>
          </w:p>
        </w:tc>
        <w:tc>
          <w:tcPr>
            <w:tcW w:w="604" w:type="pct"/>
          </w:tcPr>
          <w:p w14:paraId="175EB2F9"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731C5164" w14:textId="2704B3B4" w:rsidTr="003E1DF9">
        <w:trPr>
          <w:trHeight w:val="290"/>
        </w:trPr>
        <w:tc>
          <w:tcPr>
            <w:tcW w:w="4396" w:type="pct"/>
            <w:shd w:val="clear" w:color="auto" w:fill="auto"/>
            <w:vAlign w:val="center"/>
            <w:hideMark/>
          </w:tcPr>
          <w:p w14:paraId="52571DBA"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uzupełnienia dokumentacji związanej z Zakażeniami szpitalnymi</w:t>
            </w:r>
          </w:p>
        </w:tc>
        <w:tc>
          <w:tcPr>
            <w:tcW w:w="604" w:type="pct"/>
          </w:tcPr>
          <w:p w14:paraId="7A6ED189"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5465F099" w14:textId="08696A1C" w:rsidTr="003E1DF9">
        <w:trPr>
          <w:trHeight w:val="870"/>
        </w:trPr>
        <w:tc>
          <w:tcPr>
            <w:tcW w:w="4396" w:type="pct"/>
            <w:shd w:val="clear" w:color="auto" w:fill="auto"/>
            <w:vAlign w:val="center"/>
            <w:hideMark/>
          </w:tcPr>
          <w:p w14:paraId="206B6DF4"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dokumentów nie uzupełnionych w trakcie trwania danej hospitalizacji. Podczas generowania dokumentu wypisu pacjenta, system uniemożliwia wypis bez kompletnej dokumentacji medycznej z możliwością uzupełnienia jej z poziomu dokumentu wypisu pacjenta, bez konieczności zamykania danego dokumentu.</w:t>
            </w:r>
          </w:p>
        </w:tc>
        <w:tc>
          <w:tcPr>
            <w:tcW w:w="604" w:type="pct"/>
          </w:tcPr>
          <w:p w14:paraId="4F1878E1"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5CF3DB00" w14:textId="78E23F3A" w:rsidTr="003E1DF9">
        <w:trPr>
          <w:trHeight w:val="1160"/>
        </w:trPr>
        <w:tc>
          <w:tcPr>
            <w:tcW w:w="4396" w:type="pct"/>
            <w:shd w:val="clear" w:color="auto" w:fill="auto"/>
            <w:vAlign w:val="center"/>
            <w:hideMark/>
          </w:tcPr>
          <w:p w14:paraId="65CBF7F2"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wystawiania zleceń do jednostek realizujących dane zlecenie poprzez szybki wybór danego profilu, dzięki czemu automatycznie jest zawężana lista docelowa jednostek realizujących. Szybkie klawisze dotyczą jednostek realizujących takich jak: Laboratorium, Radiologia, Rehabilitacja, Histopatologia, Operacja, Konsultacja między oddziałowa, Procedura, Mikrobiologia, Pracownia, Stacja Dializ</w:t>
            </w:r>
          </w:p>
        </w:tc>
        <w:tc>
          <w:tcPr>
            <w:tcW w:w="604" w:type="pct"/>
          </w:tcPr>
          <w:p w14:paraId="1AA09F11"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418FA221" w14:textId="1F03008E" w:rsidTr="003E1DF9">
        <w:trPr>
          <w:trHeight w:val="290"/>
        </w:trPr>
        <w:tc>
          <w:tcPr>
            <w:tcW w:w="4396" w:type="pct"/>
            <w:shd w:val="clear" w:color="auto" w:fill="auto"/>
            <w:vAlign w:val="center"/>
            <w:hideMark/>
          </w:tcPr>
          <w:p w14:paraId="122571E9"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przypisania tożsamości do pobytu po zmianie danych pacjenta w trakcie hospitalizacji.</w:t>
            </w:r>
          </w:p>
        </w:tc>
        <w:tc>
          <w:tcPr>
            <w:tcW w:w="604" w:type="pct"/>
          </w:tcPr>
          <w:p w14:paraId="513915F6"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77172855" w14:textId="160C580F" w:rsidTr="003E1DF9">
        <w:trPr>
          <w:trHeight w:val="290"/>
        </w:trPr>
        <w:tc>
          <w:tcPr>
            <w:tcW w:w="4396" w:type="pct"/>
            <w:shd w:val="clear" w:color="auto" w:fill="auto"/>
            <w:vAlign w:val="center"/>
            <w:hideMark/>
          </w:tcPr>
          <w:p w14:paraId="3E4BA574"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kopiowania/podpowiadania wpisanego rozpoznania do innych dokumentów</w:t>
            </w:r>
          </w:p>
        </w:tc>
        <w:tc>
          <w:tcPr>
            <w:tcW w:w="604" w:type="pct"/>
          </w:tcPr>
          <w:p w14:paraId="729AFB2E"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347387BA" w14:textId="3EA31BB5" w:rsidTr="003E1DF9">
        <w:trPr>
          <w:trHeight w:val="290"/>
        </w:trPr>
        <w:tc>
          <w:tcPr>
            <w:tcW w:w="4396" w:type="pct"/>
            <w:shd w:val="clear" w:color="auto" w:fill="auto"/>
            <w:vAlign w:val="center"/>
            <w:hideMark/>
          </w:tcPr>
          <w:p w14:paraId="4E7332E0"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automatycznego podpowiadania wystawionych recept na dokumencie wypisu Pacjenta ze Szpitala</w:t>
            </w:r>
          </w:p>
        </w:tc>
        <w:tc>
          <w:tcPr>
            <w:tcW w:w="604" w:type="pct"/>
          </w:tcPr>
          <w:p w14:paraId="126ABC4F"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3744DBBD" w14:textId="23C6D61A" w:rsidTr="003E1DF9">
        <w:trPr>
          <w:trHeight w:val="580"/>
        </w:trPr>
        <w:tc>
          <w:tcPr>
            <w:tcW w:w="4396" w:type="pct"/>
            <w:shd w:val="clear" w:color="auto" w:fill="auto"/>
            <w:vAlign w:val="center"/>
            <w:hideMark/>
          </w:tcPr>
          <w:p w14:paraId="4F2AC7EE"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szablonów pól tekstowych w dokumentacji z określeniem widoczności danego szablonu z podziałem na szablon indywidualny użytkownika, użytkowników danej komórki lub dostępny w całej jednostce</w:t>
            </w:r>
          </w:p>
        </w:tc>
        <w:tc>
          <w:tcPr>
            <w:tcW w:w="604" w:type="pct"/>
          </w:tcPr>
          <w:p w14:paraId="1E106E27"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3502D32F" w14:textId="775E8550" w:rsidTr="003E1DF9">
        <w:trPr>
          <w:trHeight w:val="580"/>
        </w:trPr>
        <w:tc>
          <w:tcPr>
            <w:tcW w:w="4396" w:type="pct"/>
            <w:shd w:val="clear" w:color="auto" w:fill="auto"/>
            <w:vAlign w:val="center"/>
            <w:hideMark/>
          </w:tcPr>
          <w:p w14:paraId="67AEB92D"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kopiowania wpisów z wcześniej dodanych tożsamych wypełnionych dokumentów dla konkretnych pól lub całych dokumentów z zachowaniem bieżącej daty i godziny oraz zalogowanego użytkownika</w:t>
            </w:r>
          </w:p>
        </w:tc>
        <w:tc>
          <w:tcPr>
            <w:tcW w:w="604" w:type="pct"/>
          </w:tcPr>
          <w:p w14:paraId="002D4248" w14:textId="77777777" w:rsidR="0044590B" w:rsidRPr="007367C3" w:rsidRDefault="0044590B" w:rsidP="007367C3">
            <w:pPr>
              <w:spacing w:after="0" w:line="276" w:lineRule="auto"/>
              <w:jc w:val="both"/>
              <w:rPr>
                <w:rFonts w:eastAsia="Times New Roman" w:cstheme="minorHAnsi"/>
                <w:lang w:eastAsia="pl-PL"/>
              </w:rPr>
            </w:pPr>
          </w:p>
        </w:tc>
      </w:tr>
      <w:tr w:rsidR="0044590B" w:rsidRPr="007367C3" w14:paraId="03552ED2" w14:textId="63546D24" w:rsidTr="003E1DF9">
        <w:trPr>
          <w:trHeight w:val="841"/>
        </w:trPr>
        <w:tc>
          <w:tcPr>
            <w:tcW w:w="4396" w:type="pct"/>
            <w:shd w:val="clear" w:color="auto" w:fill="auto"/>
            <w:vAlign w:val="center"/>
            <w:hideMark/>
          </w:tcPr>
          <w:p w14:paraId="486C71C3" w14:textId="77777777" w:rsidR="0044590B" w:rsidRPr="007367C3" w:rsidRDefault="0044590B"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przepustek. Tworząc dokument przepustki musi istnieć możliwość określenia w systemie data i godzina wyjścia oraz planowana data i godzina powrotu z przepustki. Dodatkowo Pacjent musi posiadać informację jakie leki powinien przyjmować wraz z dawkowaniem. Dla zakończenia przepustki musi być możliwość oznaczenia w systemie nie stawienia się Pacjenta do szpitala po przepustce.</w:t>
            </w:r>
          </w:p>
        </w:tc>
        <w:tc>
          <w:tcPr>
            <w:tcW w:w="604" w:type="pct"/>
          </w:tcPr>
          <w:p w14:paraId="38EBE5A2" w14:textId="77777777" w:rsidR="0044590B" w:rsidRPr="007367C3" w:rsidRDefault="0044590B" w:rsidP="007367C3">
            <w:pPr>
              <w:spacing w:after="0" w:line="276" w:lineRule="auto"/>
              <w:jc w:val="both"/>
              <w:rPr>
                <w:rFonts w:eastAsia="Times New Roman" w:cstheme="minorHAnsi"/>
                <w:lang w:eastAsia="pl-PL"/>
              </w:rPr>
            </w:pPr>
          </w:p>
        </w:tc>
      </w:tr>
    </w:tbl>
    <w:p w14:paraId="6413B328" w14:textId="77777777" w:rsidR="00144480" w:rsidRPr="007367C3" w:rsidRDefault="00144480" w:rsidP="007367C3">
      <w:pPr>
        <w:spacing w:after="0" w:line="276" w:lineRule="auto"/>
        <w:rPr>
          <w:rFonts w:cstheme="minorHAnsi"/>
        </w:rPr>
      </w:pPr>
    </w:p>
    <w:p w14:paraId="5074B321" w14:textId="1A0814EE" w:rsidR="00B27E29"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Rozliczenia z NFZ</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49"/>
        <w:gridCol w:w="1257"/>
      </w:tblGrid>
      <w:tr w:rsidR="00703699" w:rsidRPr="007367C3" w14:paraId="58699EAE" w14:textId="5216A5C5" w:rsidTr="003E1DF9">
        <w:trPr>
          <w:trHeight w:val="290"/>
        </w:trPr>
        <w:tc>
          <w:tcPr>
            <w:tcW w:w="4396" w:type="pct"/>
            <w:shd w:val="clear" w:color="auto" w:fill="auto"/>
            <w:vAlign w:val="center"/>
            <w:hideMark/>
          </w:tcPr>
          <w:p w14:paraId="013E91BD"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nanoszenia podstawowych danych kontrahentów (nazwa i adres, NIP, REGON)</w:t>
            </w:r>
          </w:p>
        </w:tc>
        <w:tc>
          <w:tcPr>
            <w:tcW w:w="604" w:type="pct"/>
          </w:tcPr>
          <w:p w14:paraId="49E25234" w14:textId="77777777" w:rsidR="00703699" w:rsidRPr="007367C3" w:rsidRDefault="00703699" w:rsidP="007367C3">
            <w:pPr>
              <w:spacing w:after="0" w:line="276" w:lineRule="auto"/>
              <w:rPr>
                <w:rFonts w:eastAsia="Times New Roman" w:cstheme="minorHAnsi"/>
                <w:lang w:eastAsia="pl-PL"/>
              </w:rPr>
            </w:pPr>
          </w:p>
        </w:tc>
      </w:tr>
      <w:tr w:rsidR="00703699" w:rsidRPr="007367C3" w14:paraId="071929AC" w14:textId="0A78745A" w:rsidTr="003E1DF9">
        <w:trPr>
          <w:trHeight w:val="290"/>
        </w:trPr>
        <w:tc>
          <w:tcPr>
            <w:tcW w:w="4396" w:type="pct"/>
            <w:shd w:val="clear" w:color="auto" w:fill="auto"/>
            <w:vAlign w:val="center"/>
            <w:hideMark/>
          </w:tcPr>
          <w:p w14:paraId="66F95AB1"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deklarowania katalogu świadczeń</w:t>
            </w:r>
          </w:p>
        </w:tc>
        <w:tc>
          <w:tcPr>
            <w:tcW w:w="604" w:type="pct"/>
          </w:tcPr>
          <w:p w14:paraId="4A1463E8" w14:textId="77777777" w:rsidR="00703699" w:rsidRPr="007367C3" w:rsidRDefault="00703699" w:rsidP="007367C3">
            <w:pPr>
              <w:spacing w:after="0" w:line="276" w:lineRule="auto"/>
              <w:rPr>
                <w:rFonts w:eastAsia="Times New Roman" w:cstheme="minorHAnsi"/>
                <w:lang w:eastAsia="pl-PL"/>
              </w:rPr>
            </w:pPr>
          </w:p>
        </w:tc>
      </w:tr>
      <w:tr w:rsidR="00703699" w:rsidRPr="007367C3" w14:paraId="6A2240CE" w14:textId="0B499280" w:rsidTr="003E1DF9">
        <w:trPr>
          <w:trHeight w:val="290"/>
        </w:trPr>
        <w:tc>
          <w:tcPr>
            <w:tcW w:w="4396" w:type="pct"/>
            <w:shd w:val="clear" w:color="auto" w:fill="auto"/>
            <w:vAlign w:val="center"/>
            <w:hideMark/>
          </w:tcPr>
          <w:p w14:paraId="6B605824"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lastRenderedPageBreak/>
              <w:t>System zapewnia możliwość ewidencjonowania umów zawartych z oddziałami NFZ</w:t>
            </w:r>
          </w:p>
        </w:tc>
        <w:tc>
          <w:tcPr>
            <w:tcW w:w="604" w:type="pct"/>
          </w:tcPr>
          <w:p w14:paraId="2085FC76" w14:textId="77777777" w:rsidR="00703699" w:rsidRPr="007367C3" w:rsidRDefault="00703699" w:rsidP="007367C3">
            <w:pPr>
              <w:spacing w:after="0" w:line="276" w:lineRule="auto"/>
              <w:rPr>
                <w:rFonts w:eastAsia="Times New Roman" w:cstheme="minorHAnsi"/>
                <w:lang w:eastAsia="pl-PL"/>
              </w:rPr>
            </w:pPr>
          </w:p>
        </w:tc>
      </w:tr>
      <w:tr w:rsidR="00703699" w:rsidRPr="007367C3" w14:paraId="59E3A3D3" w14:textId="4F330B0A" w:rsidTr="003E1DF9">
        <w:trPr>
          <w:trHeight w:val="290"/>
        </w:trPr>
        <w:tc>
          <w:tcPr>
            <w:tcW w:w="4396" w:type="pct"/>
            <w:shd w:val="clear" w:color="auto" w:fill="auto"/>
            <w:vAlign w:val="center"/>
            <w:hideMark/>
          </w:tcPr>
          <w:p w14:paraId="3F1D160C"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generowania dokumentów rozliczeniowych</w:t>
            </w:r>
          </w:p>
        </w:tc>
        <w:tc>
          <w:tcPr>
            <w:tcW w:w="604" w:type="pct"/>
          </w:tcPr>
          <w:p w14:paraId="743B661B" w14:textId="77777777" w:rsidR="00703699" w:rsidRPr="007367C3" w:rsidRDefault="00703699" w:rsidP="007367C3">
            <w:pPr>
              <w:spacing w:after="0" w:line="276" w:lineRule="auto"/>
              <w:rPr>
                <w:rFonts w:eastAsia="Times New Roman" w:cstheme="minorHAnsi"/>
                <w:lang w:eastAsia="pl-PL"/>
              </w:rPr>
            </w:pPr>
          </w:p>
        </w:tc>
      </w:tr>
      <w:tr w:rsidR="00703699" w:rsidRPr="007367C3" w14:paraId="53770E76" w14:textId="25C91418" w:rsidTr="003E1DF9">
        <w:trPr>
          <w:trHeight w:val="290"/>
        </w:trPr>
        <w:tc>
          <w:tcPr>
            <w:tcW w:w="4396" w:type="pct"/>
            <w:shd w:val="clear" w:color="auto" w:fill="auto"/>
            <w:vAlign w:val="center"/>
            <w:hideMark/>
          </w:tcPr>
          <w:p w14:paraId="0D10AAD9"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ewidencjonowania parametrów umów</w:t>
            </w:r>
          </w:p>
        </w:tc>
        <w:tc>
          <w:tcPr>
            <w:tcW w:w="604" w:type="pct"/>
          </w:tcPr>
          <w:p w14:paraId="2E14A0FB" w14:textId="77777777" w:rsidR="00703699" w:rsidRPr="007367C3" w:rsidRDefault="00703699" w:rsidP="007367C3">
            <w:pPr>
              <w:spacing w:after="0" w:line="276" w:lineRule="auto"/>
              <w:rPr>
                <w:rFonts w:eastAsia="Times New Roman" w:cstheme="minorHAnsi"/>
                <w:lang w:eastAsia="pl-PL"/>
              </w:rPr>
            </w:pPr>
          </w:p>
        </w:tc>
      </w:tr>
      <w:tr w:rsidR="00703699" w:rsidRPr="007367C3" w14:paraId="60F9AC7D" w14:textId="687082DD" w:rsidTr="003E1DF9">
        <w:trPr>
          <w:trHeight w:val="580"/>
        </w:trPr>
        <w:tc>
          <w:tcPr>
            <w:tcW w:w="4396" w:type="pct"/>
            <w:shd w:val="clear" w:color="auto" w:fill="auto"/>
            <w:vAlign w:val="center"/>
            <w:hideMark/>
          </w:tcPr>
          <w:p w14:paraId="1972B796"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nakładania opcjonalnych kryteriów wyboru pobytów/wizyt pacjentów np. długość pobytu, poziom referencji, rozpoznania zasadnicze, wykonane procedury zakładowe, wykonane procedury wg NFZ</w:t>
            </w:r>
          </w:p>
        </w:tc>
        <w:tc>
          <w:tcPr>
            <w:tcW w:w="604" w:type="pct"/>
          </w:tcPr>
          <w:p w14:paraId="3F5955A4" w14:textId="77777777" w:rsidR="00703699" w:rsidRPr="007367C3" w:rsidRDefault="00703699" w:rsidP="007367C3">
            <w:pPr>
              <w:spacing w:after="0" w:line="276" w:lineRule="auto"/>
              <w:rPr>
                <w:rFonts w:eastAsia="Times New Roman" w:cstheme="minorHAnsi"/>
                <w:lang w:eastAsia="pl-PL"/>
              </w:rPr>
            </w:pPr>
          </w:p>
        </w:tc>
      </w:tr>
      <w:tr w:rsidR="00703699" w:rsidRPr="007367C3" w14:paraId="738EC073" w14:textId="613749FF" w:rsidTr="003E1DF9">
        <w:trPr>
          <w:trHeight w:val="290"/>
        </w:trPr>
        <w:tc>
          <w:tcPr>
            <w:tcW w:w="4396" w:type="pct"/>
            <w:shd w:val="clear" w:color="auto" w:fill="auto"/>
            <w:vAlign w:val="center"/>
            <w:hideMark/>
          </w:tcPr>
          <w:p w14:paraId="655B1DAF"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ewidencjonowania umów zawartych przez poszczególne jednostki organizacyjne szpitala lub przychodni</w:t>
            </w:r>
          </w:p>
        </w:tc>
        <w:tc>
          <w:tcPr>
            <w:tcW w:w="604" w:type="pct"/>
          </w:tcPr>
          <w:p w14:paraId="211E982D" w14:textId="77777777" w:rsidR="00703699" w:rsidRPr="007367C3" w:rsidRDefault="00703699" w:rsidP="007367C3">
            <w:pPr>
              <w:spacing w:after="0" w:line="276" w:lineRule="auto"/>
              <w:rPr>
                <w:rFonts w:eastAsia="Times New Roman" w:cstheme="minorHAnsi"/>
                <w:lang w:eastAsia="pl-PL"/>
              </w:rPr>
            </w:pPr>
          </w:p>
        </w:tc>
      </w:tr>
      <w:tr w:rsidR="00703699" w:rsidRPr="007367C3" w14:paraId="51AA9395" w14:textId="2DC0B656" w:rsidTr="003E1DF9">
        <w:trPr>
          <w:trHeight w:val="290"/>
        </w:trPr>
        <w:tc>
          <w:tcPr>
            <w:tcW w:w="4396" w:type="pct"/>
            <w:shd w:val="clear" w:color="auto" w:fill="auto"/>
            <w:vAlign w:val="center"/>
            <w:hideMark/>
          </w:tcPr>
          <w:p w14:paraId="467A01F9"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dokonywania zmian warunków umów wynikających z zawarcia aneksów</w:t>
            </w:r>
          </w:p>
        </w:tc>
        <w:tc>
          <w:tcPr>
            <w:tcW w:w="604" w:type="pct"/>
          </w:tcPr>
          <w:p w14:paraId="551FDFBA" w14:textId="77777777" w:rsidR="00703699" w:rsidRPr="007367C3" w:rsidRDefault="00703699" w:rsidP="007367C3">
            <w:pPr>
              <w:spacing w:after="0" w:line="276" w:lineRule="auto"/>
              <w:rPr>
                <w:rFonts w:eastAsia="Times New Roman" w:cstheme="minorHAnsi"/>
                <w:lang w:eastAsia="pl-PL"/>
              </w:rPr>
            </w:pPr>
          </w:p>
        </w:tc>
      </w:tr>
      <w:tr w:rsidR="00703699" w:rsidRPr="007367C3" w14:paraId="6D6BB99D" w14:textId="42D6BE48" w:rsidTr="003E1DF9">
        <w:trPr>
          <w:trHeight w:val="290"/>
        </w:trPr>
        <w:tc>
          <w:tcPr>
            <w:tcW w:w="4396" w:type="pct"/>
            <w:shd w:val="clear" w:color="auto" w:fill="auto"/>
            <w:vAlign w:val="center"/>
            <w:hideMark/>
          </w:tcPr>
          <w:p w14:paraId="17ECAB13"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weryfikacji kompletu danych niezbędnego do rozliczenia wizyt/pobytów pacjentów</w:t>
            </w:r>
          </w:p>
        </w:tc>
        <w:tc>
          <w:tcPr>
            <w:tcW w:w="604" w:type="pct"/>
          </w:tcPr>
          <w:p w14:paraId="434EB695" w14:textId="77777777" w:rsidR="00703699" w:rsidRPr="007367C3" w:rsidRDefault="00703699" w:rsidP="007367C3">
            <w:pPr>
              <w:spacing w:after="0" w:line="276" w:lineRule="auto"/>
              <w:rPr>
                <w:rFonts w:eastAsia="Times New Roman" w:cstheme="minorHAnsi"/>
                <w:lang w:eastAsia="pl-PL"/>
              </w:rPr>
            </w:pPr>
          </w:p>
        </w:tc>
      </w:tr>
      <w:tr w:rsidR="00703699" w:rsidRPr="007367C3" w14:paraId="57865042" w14:textId="3DBF5795" w:rsidTr="003E1DF9">
        <w:trPr>
          <w:trHeight w:val="290"/>
        </w:trPr>
        <w:tc>
          <w:tcPr>
            <w:tcW w:w="4396" w:type="pct"/>
            <w:shd w:val="clear" w:color="auto" w:fill="auto"/>
            <w:vAlign w:val="center"/>
            <w:hideMark/>
          </w:tcPr>
          <w:p w14:paraId="58BCA156"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raportowania braków w danych niezbędnych do rozliczenia świadczeń</w:t>
            </w:r>
          </w:p>
        </w:tc>
        <w:tc>
          <w:tcPr>
            <w:tcW w:w="604" w:type="pct"/>
          </w:tcPr>
          <w:p w14:paraId="708FC6B8" w14:textId="77777777" w:rsidR="00703699" w:rsidRPr="007367C3" w:rsidRDefault="00703699" w:rsidP="007367C3">
            <w:pPr>
              <w:spacing w:after="0" w:line="276" w:lineRule="auto"/>
              <w:rPr>
                <w:rFonts w:eastAsia="Times New Roman" w:cstheme="minorHAnsi"/>
                <w:lang w:eastAsia="pl-PL"/>
              </w:rPr>
            </w:pPr>
          </w:p>
        </w:tc>
      </w:tr>
      <w:tr w:rsidR="00703699" w:rsidRPr="007367C3" w14:paraId="672F17FF" w14:textId="56C767A5" w:rsidTr="003E1DF9">
        <w:trPr>
          <w:trHeight w:val="580"/>
        </w:trPr>
        <w:tc>
          <w:tcPr>
            <w:tcW w:w="4396" w:type="pct"/>
            <w:shd w:val="clear" w:color="auto" w:fill="auto"/>
            <w:vAlign w:val="center"/>
            <w:hideMark/>
          </w:tcPr>
          <w:p w14:paraId="56C1E305"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automatycznego przyporządkowywanie pobytów pacjentów w szpitalu lub innej jednostce służby zdrowia do pozycji umów z płatnikami oraz przypisywanie im kwot refundacji zgodnie z wprowadzoną umową</w:t>
            </w:r>
          </w:p>
        </w:tc>
        <w:tc>
          <w:tcPr>
            <w:tcW w:w="604" w:type="pct"/>
          </w:tcPr>
          <w:p w14:paraId="3AE006E0" w14:textId="77777777" w:rsidR="00703699" w:rsidRPr="007367C3" w:rsidRDefault="00703699" w:rsidP="007367C3">
            <w:pPr>
              <w:spacing w:after="0" w:line="276" w:lineRule="auto"/>
              <w:rPr>
                <w:rFonts w:eastAsia="Times New Roman" w:cstheme="minorHAnsi"/>
                <w:lang w:eastAsia="pl-PL"/>
              </w:rPr>
            </w:pPr>
          </w:p>
        </w:tc>
      </w:tr>
      <w:tr w:rsidR="00703699" w:rsidRPr="007367C3" w14:paraId="05613212" w14:textId="3F74825C" w:rsidTr="003E1DF9">
        <w:trPr>
          <w:trHeight w:val="290"/>
        </w:trPr>
        <w:tc>
          <w:tcPr>
            <w:tcW w:w="4396" w:type="pct"/>
            <w:shd w:val="clear" w:color="auto" w:fill="auto"/>
            <w:vAlign w:val="center"/>
            <w:hideMark/>
          </w:tcPr>
          <w:p w14:paraId="14B88208"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podglądu na bieżąco stanu realizacji poszczególnych umów (ilościowy i procentowy)</w:t>
            </w:r>
          </w:p>
        </w:tc>
        <w:tc>
          <w:tcPr>
            <w:tcW w:w="604" w:type="pct"/>
          </w:tcPr>
          <w:p w14:paraId="73B9EC18" w14:textId="77777777" w:rsidR="00703699" w:rsidRPr="007367C3" w:rsidRDefault="00703699" w:rsidP="007367C3">
            <w:pPr>
              <w:spacing w:after="0" w:line="276" w:lineRule="auto"/>
              <w:rPr>
                <w:rFonts w:eastAsia="Times New Roman" w:cstheme="minorHAnsi"/>
                <w:lang w:eastAsia="pl-PL"/>
              </w:rPr>
            </w:pPr>
          </w:p>
        </w:tc>
      </w:tr>
      <w:tr w:rsidR="00703699" w:rsidRPr="007367C3" w14:paraId="0006F205" w14:textId="3EA34B68" w:rsidTr="003E1DF9">
        <w:trPr>
          <w:trHeight w:val="290"/>
        </w:trPr>
        <w:tc>
          <w:tcPr>
            <w:tcW w:w="4396" w:type="pct"/>
            <w:shd w:val="clear" w:color="auto" w:fill="auto"/>
            <w:vAlign w:val="center"/>
            <w:hideMark/>
          </w:tcPr>
          <w:p w14:paraId="7CCA82C0"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wystawienia faktur dla płatnika na podstawie dokumentów rozliczeniowych</w:t>
            </w:r>
          </w:p>
        </w:tc>
        <w:tc>
          <w:tcPr>
            <w:tcW w:w="604" w:type="pct"/>
          </w:tcPr>
          <w:p w14:paraId="1990A3D5" w14:textId="77777777" w:rsidR="00703699" w:rsidRPr="007367C3" w:rsidRDefault="00703699" w:rsidP="007367C3">
            <w:pPr>
              <w:spacing w:after="0" w:line="276" w:lineRule="auto"/>
              <w:rPr>
                <w:rFonts w:eastAsia="Times New Roman" w:cstheme="minorHAnsi"/>
                <w:lang w:eastAsia="pl-PL"/>
              </w:rPr>
            </w:pPr>
          </w:p>
        </w:tc>
      </w:tr>
      <w:tr w:rsidR="00703699" w:rsidRPr="007367C3" w14:paraId="223097AA" w14:textId="5CE9EE0E" w:rsidTr="003E1DF9">
        <w:trPr>
          <w:trHeight w:val="870"/>
        </w:trPr>
        <w:tc>
          <w:tcPr>
            <w:tcW w:w="4396" w:type="pct"/>
            <w:shd w:val="clear" w:color="auto" w:fill="auto"/>
            <w:vAlign w:val="center"/>
            <w:hideMark/>
          </w:tcPr>
          <w:p w14:paraId="257F5D72"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generowania zestawień sprawozdawczych do NFZ, Centrum Zdrowia Publicznego, zgodnie z obowiązującymi przepisami oraz wewnętrznych raportów weryfikujących dane bez konieczności stosowania zewnętrznych programów, w minimum zakresie:</w:t>
            </w:r>
          </w:p>
        </w:tc>
        <w:tc>
          <w:tcPr>
            <w:tcW w:w="604" w:type="pct"/>
          </w:tcPr>
          <w:p w14:paraId="155E7A76" w14:textId="77777777" w:rsidR="00703699" w:rsidRPr="007367C3" w:rsidRDefault="00703699" w:rsidP="007367C3">
            <w:pPr>
              <w:spacing w:after="0" w:line="276" w:lineRule="auto"/>
              <w:rPr>
                <w:rFonts w:eastAsia="Times New Roman" w:cstheme="minorHAnsi"/>
                <w:lang w:eastAsia="pl-PL"/>
              </w:rPr>
            </w:pPr>
          </w:p>
        </w:tc>
      </w:tr>
      <w:tr w:rsidR="00703699" w:rsidRPr="007367C3" w14:paraId="04016EF0" w14:textId="648CBF81" w:rsidTr="003E1DF9">
        <w:trPr>
          <w:trHeight w:val="290"/>
        </w:trPr>
        <w:tc>
          <w:tcPr>
            <w:tcW w:w="4396" w:type="pct"/>
            <w:shd w:val="clear" w:color="auto" w:fill="auto"/>
            <w:vAlign w:val="center"/>
            <w:hideMark/>
          </w:tcPr>
          <w:p w14:paraId="3D370D2E" w14:textId="77777777" w:rsidR="00703699" w:rsidRPr="007367C3" w:rsidRDefault="00703699" w:rsidP="00B177F0">
            <w:pPr>
              <w:pStyle w:val="Akapitzlist"/>
              <w:numPr>
                <w:ilvl w:val="0"/>
                <w:numId w:val="13"/>
              </w:numPr>
              <w:spacing w:after="0" w:line="276" w:lineRule="auto"/>
              <w:ind w:left="426"/>
              <w:rPr>
                <w:rFonts w:eastAsia="Times New Roman" w:cstheme="minorHAnsi"/>
                <w:lang w:eastAsia="pl-PL"/>
              </w:rPr>
            </w:pPr>
            <w:r w:rsidRPr="007367C3">
              <w:rPr>
                <w:rFonts w:eastAsia="Times New Roman" w:cstheme="minorHAnsi"/>
                <w:lang w:eastAsia="pl-PL"/>
              </w:rPr>
              <w:t>zestawienie świadczeń za wybrany okres z możliwością weryfikacji definiowalnego kompletu danych rozliczeniowych</w:t>
            </w:r>
          </w:p>
        </w:tc>
        <w:tc>
          <w:tcPr>
            <w:tcW w:w="604" w:type="pct"/>
          </w:tcPr>
          <w:p w14:paraId="069BB260" w14:textId="77777777" w:rsidR="00703699" w:rsidRPr="007367C3" w:rsidRDefault="00703699" w:rsidP="007367C3">
            <w:pPr>
              <w:spacing w:after="0" w:line="276" w:lineRule="auto"/>
              <w:ind w:left="360"/>
              <w:rPr>
                <w:rFonts w:eastAsia="Times New Roman" w:cstheme="minorHAnsi"/>
                <w:lang w:eastAsia="pl-PL"/>
              </w:rPr>
            </w:pPr>
          </w:p>
        </w:tc>
      </w:tr>
      <w:tr w:rsidR="00703699" w:rsidRPr="007367C3" w14:paraId="79CFF227" w14:textId="1E16BFAE" w:rsidTr="003E1DF9">
        <w:trPr>
          <w:trHeight w:val="290"/>
        </w:trPr>
        <w:tc>
          <w:tcPr>
            <w:tcW w:w="4396" w:type="pct"/>
            <w:shd w:val="clear" w:color="auto" w:fill="auto"/>
            <w:vAlign w:val="center"/>
            <w:hideMark/>
          </w:tcPr>
          <w:p w14:paraId="46099CC4" w14:textId="77777777" w:rsidR="00703699" w:rsidRPr="007367C3" w:rsidRDefault="00703699" w:rsidP="00B177F0">
            <w:pPr>
              <w:pStyle w:val="Akapitzlist"/>
              <w:numPr>
                <w:ilvl w:val="0"/>
                <w:numId w:val="13"/>
              </w:numPr>
              <w:spacing w:after="0" w:line="276" w:lineRule="auto"/>
              <w:ind w:left="426"/>
              <w:rPr>
                <w:rFonts w:eastAsia="Times New Roman" w:cstheme="minorHAnsi"/>
                <w:lang w:eastAsia="pl-PL"/>
              </w:rPr>
            </w:pPr>
            <w:r w:rsidRPr="007367C3">
              <w:rPr>
                <w:rFonts w:eastAsia="Times New Roman" w:cstheme="minorHAnsi"/>
                <w:lang w:eastAsia="pl-PL"/>
              </w:rPr>
              <w:t>zestawienie świadczeń rozliczonych w danym okresie, na podstawie wybranych umów</w:t>
            </w:r>
          </w:p>
        </w:tc>
        <w:tc>
          <w:tcPr>
            <w:tcW w:w="604" w:type="pct"/>
          </w:tcPr>
          <w:p w14:paraId="69C42F87" w14:textId="77777777" w:rsidR="00703699" w:rsidRPr="007367C3" w:rsidRDefault="00703699" w:rsidP="007367C3">
            <w:pPr>
              <w:spacing w:after="0" w:line="276" w:lineRule="auto"/>
              <w:ind w:left="360"/>
              <w:rPr>
                <w:rFonts w:eastAsia="Times New Roman" w:cstheme="minorHAnsi"/>
                <w:lang w:eastAsia="pl-PL"/>
              </w:rPr>
            </w:pPr>
          </w:p>
        </w:tc>
      </w:tr>
      <w:tr w:rsidR="00703699" w:rsidRPr="007367C3" w14:paraId="727FE473" w14:textId="26604C86" w:rsidTr="003E1DF9">
        <w:trPr>
          <w:trHeight w:val="290"/>
        </w:trPr>
        <w:tc>
          <w:tcPr>
            <w:tcW w:w="4396" w:type="pct"/>
            <w:shd w:val="clear" w:color="auto" w:fill="auto"/>
            <w:vAlign w:val="center"/>
            <w:hideMark/>
          </w:tcPr>
          <w:p w14:paraId="3989B209" w14:textId="77777777" w:rsidR="00703699" w:rsidRPr="007367C3" w:rsidRDefault="00703699" w:rsidP="00B177F0">
            <w:pPr>
              <w:pStyle w:val="Akapitzlist"/>
              <w:numPr>
                <w:ilvl w:val="0"/>
                <w:numId w:val="13"/>
              </w:numPr>
              <w:spacing w:after="0" w:line="276" w:lineRule="auto"/>
              <w:ind w:left="426"/>
              <w:rPr>
                <w:rFonts w:eastAsia="Times New Roman" w:cstheme="minorHAnsi"/>
                <w:lang w:eastAsia="pl-PL"/>
              </w:rPr>
            </w:pPr>
            <w:r w:rsidRPr="007367C3">
              <w:rPr>
                <w:rFonts w:eastAsia="Times New Roman" w:cstheme="minorHAnsi"/>
                <w:lang w:eastAsia="pl-PL"/>
              </w:rPr>
              <w:t>zbiorcze zestawienia ilościowo - wartościowe za dany okres rozliczeniowy, na podstawie wybranych umów</w:t>
            </w:r>
          </w:p>
        </w:tc>
        <w:tc>
          <w:tcPr>
            <w:tcW w:w="604" w:type="pct"/>
          </w:tcPr>
          <w:p w14:paraId="57647B88" w14:textId="77777777" w:rsidR="00703699" w:rsidRPr="007367C3" w:rsidRDefault="00703699" w:rsidP="007367C3">
            <w:pPr>
              <w:spacing w:after="0" w:line="276" w:lineRule="auto"/>
              <w:ind w:left="360"/>
              <w:rPr>
                <w:rFonts w:eastAsia="Times New Roman" w:cstheme="minorHAnsi"/>
                <w:lang w:eastAsia="pl-PL"/>
              </w:rPr>
            </w:pPr>
          </w:p>
        </w:tc>
      </w:tr>
      <w:tr w:rsidR="00703699" w:rsidRPr="007367C3" w14:paraId="5D4F5D24" w14:textId="44E3FBDA" w:rsidTr="003E1DF9">
        <w:trPr>
          <w:trHeight w:val="290"/>
        </w:trPr>
        <w:tc>
          <w:tcPr>
            <w:tcW w:w="4396" w:type="pct"/>
            <w:shd w:val="clear" w:color="auto" w:fill="auto"/>
            <w:vAlign w:val="center"/>
            <w:hideMark/>
          </w:tcPr>
          <w:p w14:paraId="2F6C002C" w14:textId="77777777" w:rsidR="00703699" w:rsidRPr="007367C3" w:rsidRDefault="00703699" w:rsidP="00B177F0">
            <w:pPr>
              <w:pStyle w:val="Akapitzlist"/>
              <w:numPr>
                <w:ilvl w:val="0"/>
                <w:numId w:val="13"/>
              </w:numPr>
              <w:spacing w:after="0" w:line="276" w:lineRule="auto"/>
              <w:ind w:left="426"/>
              <w:rPr>
                <w:rFonts w:eastAsia="Times New Roman" w:cstheme="minorHAnsi"/>
                <w:lang w:eastAsia="pl-PL"/>
              </w:rPr>
            </w:pPr>
            <w:r w:rsidRPr="007367C3">
              <w:rPr>
                <w:rFonts w:eastAsia="Times New Roman" w:cstheme="minorHAnsi"/>
                <w:lang w:eastAsia="pl-PL"/>
              </w:rPr>
              <w:t>zestawienie wykonanych usług ponadplanowych</w:t>
            </w:r>
          </w:p>
        </w:tc>
        <w:tc>
          <w:tcPr>
            <w:tcW w:w="604" w:type="pct"/>
          </w:tcPr>
          <w:p w14:paraId="7941C62A" w14:textId="77777777" w:rsidR="00703699" w:rsidRPr="007367C3" w:rsidRDefault="00703699" w:rsidP="007367C3">
            <w:pPr>
              <w:spacing w:after="0" w:line="276" w:lineRule="auto"/>
              <w:ind w:left="360"/>
              <w:rPr>
                <w:rFonts w:eastAsia="Times New Roman" w:cstheme="minorHAnsi"/>
                <w:lang w:eastAsia="pl-PL"/>
              </w:rPr>
            </w:pPr>
          </w:p>
        </w:tc>
      </w:tr>
      <w:tr w:rsidR="00703699" w:rsidRPr="007367C3" w14:paraId="67C088B7" w14:textId="6B5C2FA4" w:rsidTr="003E1DF9">
        <w:trPr>
          <w:trHeight w:val="290"/>
        </w:trPr>
        <w:tc>
          <w:tcPr>
            <w:tcW w:w="4396" w:type="pct"/>
            <w:shd w:val="clear" w:color="auto" w:fill="auto"/>
            <w:vAlign w:val="center"/>
            <w:hideMark/>
          </w:tcPr>
          <w:p w14:paraId="48B52105" w14:textId="77777777" w:rsidR="00703699" w:rsidRPr="007367C3" w:rsidRDefault="00703699" w:rsidP="00B177F0">
            <w:pPr>
              <w:pStyle w:val="Akapitzlist"/>
              <w:numPr>
                <w:ilvl w:val="0"/>
                <w:numId w:val="13"/>
              </w:numPr>
              <w:spacing w:after="0" w:line="276" w:lineRule="auto"/>
              <w:ind w:left="426"/>
              <w:rPr>
                <w:rFonts w:eastAsia="Times New Roman" w:cstheme="minorHAnsi"/>
                <w:lang w:eastAsia="pl-PL"/>
              </w:rPr>
            </w:pPr>
            <w:r w:rsidRPr="007367C3">
              <w:rPr>
                <w:rFonts w:eastAsia="Times New Roman" w:cstheme="minorHAnsi"/>
                <w:lang w:eastAsia="pl-PL"/>
              </w:rPr>
              <w:t xml:space="preserve">zestawienie pacjentów nie wykazanych na dokumentach rozliczeniowych, wraz z powodem ich nie uwzględniania w rozliczeniach </w:t>
            </w:r>
          </w:p>
        </w:tc>
        <w:tc>
          <w:tcPr>
            <w:tcW w:w="604" w:type="pct"/>
          </w:tcPr>
          <w:p w14:paraId="4A9CA67B" w14:textId="77777777" w:rsidR="00703699" w:rsidRPr="007367C3" w:rsidRDefault="00703699" w:rsidP="007367C3">
            <w:pPr>
              <w:spacing w:after="0" w:line="276" w:lineRule="auto"/>
              <w:ind w:left="360"/>
              <w:rPr>
                <w:rFonts w:eastAsia="Times New Roman" w:cstheme="minorHAnsi"/>
                <w:lang w:eastAsia="pl-PL"/>
              </w:rPr>
            </w:pPr>
          </w:p>
        </w:tc>
      </w:tr>
      <w:tr w:rsidR="00703699" w:rsidRPr="007367C3" w14:paraId="0B73EF1F" w14:textId="76AB98EB" w:rsidTr="003E1DF9">
        <w:trPr>
          <w:trHeight w:val="290"/>
        </w:trPr>
        <w:tc>
          <w:tcPr>
            <w:tcW w:w="4396" w:type="pct"/>
            <w:shd w:val="clear" w:color="auto" w:fill="auto"/>
            <w:vAlign w:val="center"/>
            <w:hideMark/>
          </w:tcPr>
          <w:p w14:paraId="6049D4C2" w14:textId="77777777" w:rsidR="00703699" w:rsidRPr="007367C3" w:rsidRDefault="00703699" w:rsidP="00B177F0">
            <w:pPr>
              <w:pStyle w:val="Akapitzlist"/>
              <w:numPr>
                <w:ilvl w:val="0"/>
                <w:numId w:val="13"/>
              </w:numPr>
              <w:spacing w:after="0" w:line="276" w:lineRule="auto"/>
              <w:ind w:left="426"/>
              <w:rPr>
                <w:rFonts w:eastAsia="Times New Roman" w:cstheme="minorHAnsi"/>
                <w:lang w:eastAsia="pl-PL"/>
              </w:rPr>
            </w:pPr>
            <w:r w:rsidRPr="007367C3">
              <w:rPr>
                <w:rFonts w:eastAsia="Times New Roman" w:cstheme="minorHAnsi"/>
                <w:lang w:eastAsia="pl-PL"/>
              </w:rPr>
              <w:t>zestawienia pobytów pacjentów powtarzających się częściej niż zadany odstęp czasu</w:t>
            </w:r>
          </w:p>
        </w:tc>
        <w:tc>
          <w:tcPr>
            <w:tcW w:w="604" w:type="pct"/>
          </w:tcPr>
          <w:p w14:paraId="30166037" w14:textId="77777777" w:rsidR="00703699" w:rsidRPr="007367C3" w:rsidRDefault="00703699" w:rsidP="007367C3">
            <w:pPr>
              <w:spacing w:after="0" w:line="276" w:lineRule="auto"/>
              <w:ind w:left="360"/>
              <w:rPr>
                <w:rFonts w:eastAsia="Times New Roman" w:cstheme="minorHAnsi"/>
                <w:lang w:eastAsia="pl-PL"/>
              </w:rPr>
            </w:pPr>
          </w:p>
        </w:tc>
      </w:tr>
      <w:tr w:rsidR="00703699" w:rsidRPr="007367C3" w14:paraId="69506B38" w14:textId="6575E696" w:rsidTr="003E1DF9">
        <w:trPr>
          <w:trHeight w:val="580"/>
        </w:trPr>
        <w:tc>
          <w:tcPr>
            <w:tcW w:w="4396" w:type="pct"/>
            <w:shd w:val="clear" w:color="auto" w:fill="auto"/>
            <w:vAlign w:val="center"/>
            <w:hideMark/>
          </w:tcPr>
          <w:p w14:paraId="79A9272A" w14:textId="77777777" w:rsidR="00703699" w:rsidRPr="007367C3" w:rsidRDefault="00703699" w:rsidP="00B177F0">
            <w:pPr>
              <w:pStyle w:val="Akapitzlist"/>
              <w:numPr>
                <w:ilvl w:val="0"/>
                <w:numId w:val="13"/>
              </w:numPr>
              <w:spacing w:after="0" w:line="276" w:lineRule="auto"/>
              <w:ind w:left="426"/>
              <w:rPr>
                <w:rFonts w:eastAsia="Times New Roman" w:cstheme="minorHAnsi"/>
                <w:lang w:eastAsia="pl-PL"/>
              </w:rPr>
            </w:pPr>
            <w:r w:rsidRPr="007367C3">
              <w:rPr>
                <w:rFonts w:eastAsia="Times New Roman" w:cstheme="minorHAnsi"/>
                <w:lang w:eastAsia="pl-PL"/>
              </w:rPr>
              <w:t>generowanie sprawozdania do NFZ dot. liczby oczekujących i średniego czasu oczekiwania na świadczenia, oraz pierwszego wolnego terminu</w:t>
            </w:r>
          </w:p>
        </w:tc>
        <w:tc>
          <w:tcPr>
            <w:tcW w:w="604" w:type="pct"/>
          </w:tcPr>
          <w:p w14:paraId="771BE2B4" w14:textId="77777777" w:rsidR="00703699" w:rsidRPr="007367C3" w:rsidRDefault="00703699" w:rsidP="007367C3">
            <w:pPr>
              <w:spacing w:after="0" w:line="276" w:lineRule="auto"/>
              <w:ind w:left="360"/>
              <w:rPr>
                <w:rFonts w:eastAsia="Times New Roman" w:cstheme="minorHAnsi"/>
                <w:lang w:eastAsia="pl-PL"/>
              </w:rPr>
            </w:pPr>
          </w:p>
        </w:tc>
      </w:tr>
      <w:tr w:rsidR="00703699" w:rsidRPr="007367C3" w14:paraId="004181CC" w14:textId="03D507E8" w:rsidTr="003E1DF9">
        <w:trPr>
          <w:trHeight w:val="290"/>
        </w:trPr>
        <w:tc>
          <w:tcPr>
            <w:tcW w:w="4396" w:type="pct"/>
            <w:shd w:val="clear" w:color="auto" w:fill="auto"/>
            <w:vAlign w:val="center"/>
            <w:hideMark/>
          </w:tcPr>
          <w:p w14:paraId="4D2E3203" w14:textId="77777777" w:rsidR="00703699" w:rsidRPr="007367C3" w:rsidRDefault="00703699" w:rsidP="00B177F0">
            <w:pPr>
              <w:pStyle w:val="Akapitzlist"/>
              <w:numPr>
                <w:ilvl w:val="0"/>
                <w:numId w:val="13"/>
              </w:numPr>
              <w:spacing w:after="0" w:line="276" w:lineRule="auto"/>
              <w:ind w:left="426"/>
              <w:rPr>
                <w:rFonts w:eastAsia="Times New Roman" w:cstheme="minorHAnsi"/>
                <w:lang w:eastAsia="pl-PL"/>
              </w:rPr>
            </w:pPr>
            <w:r w:rsidRPr="007367C3">
              <w:rPr>
                <w:rFonts w:eastAsia="Times New Roman" w:cstheme="minorHAnsi"/>
                <w:lang w:eastAsia="pl-PL"/>
              </w:rPr>
              <w:t>generowanie pełnej sprawozdawczości statystyczno-rozliczeniowej do NFZ</w:t>
            </w:r>
          </w:p>
        </w:tc>
        <w:tc>
          <w:tcPr>
            <w:tcW w:w="604" w:type="pct"/>
          </w:tcPr>
          <w:p w14:paraId="1E9D1425" w14:textId="77777777" w:rsidR="00703699" w:rsidRPr="007367C3" w:rsidRDefault="00703699" w:rsidP="007367C3">
            <w:pPr>
              <w:spacing w:after="0" w:line="276" w:lineRule="auto"/>
              <w:ind w:left="360"/>
              <w:rPr>
                <w:rFonts w:eastAsia="Times New Roman" w:cstheme="minorHAnsi"/>
                <w:lang w:eastAsia="pl-PL"/>
              </w:rPr>
            </w:pPr>
          </w:p>
        </w:tc>
      </w:tr>
      <w:tr w:rsidR="00703699" w:rsidRPr="007367C3" w14:paraId="357C9DE4" w14:textId="0B1A8026" w:rsidTr="003E1DF9">
        <w:trPr>
          <w:trHeight w:val="580"/>
        </w:trPr>
        <w:tc>
          <w:tcPr>
            <w:tcW w:w="4396" w:type="pct"/>
            <w:shd w:val="clear" w:color="auto" w:fill="auto"/>
            <w:vAlign w:val="center"/>
            <w:hideMark/>
          </w:tcPr>
          <w:p w14:paraId="6C1D2761" w14:textId="77777777"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korygowania danych rozliczeniowych na podstawie zwrotnego komunikatu z błędami z NFZ oraz poprzez podniesienie wersji jednego świadczenia lub zestawu świadczeń oraz wielu w zakresie danych statystycznych i rozliczeniowych</w:t>
            </w:r>
          </w:p>
        </w:tc>
        <w:tc>
          <w:tcPr>
            <w:tcW w:w="604" w:type="pct"/>
          </w:tcPr>
          <w:p w14:paraId="12B2E7D5" w14:textId="77777777" w:rsidR="00703699" w:rsidRPr="007367C3" w:rsidRDefault="00703699" w:rsidP="007367C3">
            <w:pPr>
              <w:spacing w:after="0" w:line="276" w:lineRule="auto"/>
              <w:rPr>
                <w:rFonts w:eastAsia="Times New Roman" w:cstheme="minorHAnsi"/>
                <w:lang w:eastAsia="pl-PL"/>
              </w:rPr>
            </w:pPr>
          </w:p>
        </w:tc>
      </w:tr>
      <w:tr w:rsidR="00703699" w:rsidRPr="007367C3" w14:paraId="37EA61C1" w14:textId="7474886E" w:rsidTr="003E1DF9">
        <w:trPr>
          <w:trHeight w:val="580"/>
        </w:trPr>
        <w:tc>
          <w:tcPr>
            <w:tcW w:w="4396" w:type="pct"/>
            <w:shd w:val="clear" w:color="auto" w:fill="auto"/>
            <w:vAlign w:val="center"/>
          </w:tcPr>
          <w:p w14:paraId="48B08BA7" w14:textId="4413365A"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masowej korekty współczynników specjalnego rozliczenia dla szpitali z I </w:t>
            </w:r>
            <w:proofErr w:type="spellStart"/>
            <w:r w:rsidRPr="007367C3">
              <w:rPr>
                <w:rFonts w:eastAsia="Times New Roman" w:cstheme="minorHAnsi"/>
                <w:lang w:eastAsia="pl-PL"/>
              </w:rPr>
              <w:t>i</w:t>
            </w:r>
            <w:proofErr w:type="spellEnd"/>
            <w:r w:rsidRPr="007367C3">
              <w:rPr>
                <w:rFonts w:eastAsia="Times New Roman" w:cstheme="minorHAnsi"/>
                <w:lang w:eastAsia="pl-PL"/>
              </w:rPr>
              <w:t xml:space="preserve"> II stopniem referencyjności (R01, R02) </w:t>
            </w:r>
            <w:r w:rsidR="00523C58" w:rsidRPr="007367C3">
              <w:rPr>
                <w:rFonts w:eastAsia="Times New Roman" w:cstheme="minorHAnsi"/>
                <w:lang w:eastAsia="pl-PL"/>
              </w:rPr>
              <w:t xml:space="preserve">na podstawie zarządzeń Prezesa NFZ i rozporządzeń Ministra Zdrowia, w tym </w:t>
            </w:r>
            <w:r w:rsidRPr="007367C3">
              <w:rPr>
                <w:rFonts w:eastAsia="Times New Roman" w:cstheme="minorHAnsi"/>
                <w:lang w:eastAsia="pl-PL"/>
              </w:rPr>
              <w:t>rozporządzenia Nr 126/2019/DSO</w:t>
            </w:r>
            <w:r w:rsidR="00C50A1C" w:rsidRPr="007367C3">
              <w:rPr>
                <w:rFonts w:eastAsia="Times New Roman" w:cstheme="minorHAnsi"/>
                <w:lang w:eastAsia="pl-PL"/>
              </w:rPr>
              <w:t xml:space="preserve"> </w:t>
            </w:r>
          </w:p>
        </w:tc>
        <w:tc>
          <w:tcPr>
            <w:tcW w:w="604" w:type="pct"/>
          </w:tcPr>
          <w:p w14:paraId="35A2CAB0" w14:textId="2D4B79A2" w:rsidR="00703699" w:rsidRPr="007367C3" w:rsidRDefault="00703699" w:rsidP="007367C3">
            <w:pPr>
              <w:spacing w:after="0" w:line="276" w:lineRule="auto"/>
              <w:rPr>
                <w:rFonts w:eastAsia="Times New Roman" w:cstheme="minorHAnsi"/>
                <w:u w:val="single"/>
                <w:lang w:eastAsia="pl-PL"/>
              </w:rPr>
            </w:pPr>
          </w:p>
        </w:tc>
      </w:tr>
      <w:tr w:rsidR="00703699" w:rsidRPr="007367C3" w14:paraId="466590DC" w14:textId="41469CFA" w:rsidTr="003E1DF9">
        <w:trPr>
          <w:trHeight w:val="580"/>
        </w:trPr>
        <w:tc>
          <w:tcPr>
            <w:tcW w:w="4396" w:type="pct"/>
            <w:shd w:val="clear" w:color="auto" w:fill="auto"/>
            <w:vAlign w:val="center"/>
          </w:tcPr>
          <w:p w14:paraId="56F66AA1" w14:textId="46A7305D"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masowej korekty kodów specjalnego rozliczenia </w:t>
            </w:r>
            <w:r w:rsidR="00CF06F4" w:rsidRPr="007367C3">
              <w:rPr>
                <w:rFonts w:eastAsia="Times New Roman" w:cstheme="minorHAnsi"/>
                <w:lang w:eastAsia="pl-PL"/>
              </w:rPr>
              <w:t xml:space="preserve">na podstawie zarządzeń Prezesa NFZ i rozporządzeń Ministra Zdrowia, w tym </w:t>
            </w:r>
            <w:r w:rsidR="00CF06F4" w:rsidRPr="007367C3" w:rsidDel="00CF06F4">
              <w:rPr>
                <w:rFonts w:eastAsia="Times New Roman" w:cstheme="minorHAnsi"/>
                <w:lang w:eastAsia="pl-PL"/>
              </w:rPr>
              <w:t xml:space="preserve"> </w:t>
            </w:r>
            <w:r w:rsidRPr="007367C3">
              <w:rPr>
                <w:rFonts w:eastAsia="Times New Roman" w:cstheme="minorHAnsi"/>
                <w:lang w:eastAsia="pl-PL"/>
              </w:rPr>
              <w:t>rozporządzenia Nr 73/2020/DSOZ</w:t>
            </w:r>
          </w:p>
        </w:tc>
        <w:tc>
          <w:tcPr>
            <w:tcW w:w="604" w:type="pct"/>
          </w:tcPr>
          <w:p w14:paraId="4D00F0E5" w14:textId="77777777" w:rsidR="00703699" w:rsidRPr="007367C3" w:rsidRDefault="00703699" w:rsidP="007367C3">
            <w:pPr>
              <w:spacing w:after="0" w:line="276" w:lineRule="auto"/>
              <w:rPr>
                <w:rFonts w:eastAsia="Times New Roman" w:cstheme="minorHAnsi"/>
                <w:lang w:eastAsia="pl-PL"/>
              </w:rPr>
            </w:pPr>
          </w:p>
        </w:tc>
      </w:tr>
      <w:tr w:rsidR="00703699" w:rsidRPr="007367C3" w14:paraId="6AF83E66" w14:textId="3826655F" w:rsidTr="003E1DF9">
        <w:trPr>
          <w:trHeight w:val="580"/>
        </w:trPr>
        <w:tc>
          <w:tcPr>
            <w:tcW w:w="4396" w:type="pct"/>
            <w:shd w:val="clear" w:color="auto" w:fill="auto"/>
            <w:vAlign w:val="center"/>
          </w:tcPr>
          <w:p w14:paraId="75D44216" w14:textId="044EDEF5" w:rsidR="00703699" w:rsidRPr="007367C3" w:rsidRDefault="00703699" w:rsidP="007367C3">
            <w:pPr>
              <w:spacing w:after="0" w:line="276" w:lineRule="auto"/>
              <w:rPr>
                <w:rFonts w:eastAsia="Times New Roman" w:cstheme="minorHAnsi"/>
                <w:lang w:eastAsia="pl-PL"/>
              </w:rPr>
            </w:pPr>
            <w:r w:rsidRPr="007367C3">
              <w:rPr>
                <w:rFonts w:eastAsia="Times New Roman" w:cstheme="minorHAnsi"/>
                <w:lang w:eastAsia="pl-PL"/>
              </w:rPr>
              <w:lastRenderedPageBreak/>
              <w:t>System zapewnia możliwość masowej korekty kodów specjalnego rozliczenia w zakresie premiowania wystawiania i realizacji e-Skierowań przez jednostkę</w:t>
            </w:r>
          </w:p>
        </w:tc>
        <w:tc>
          <w:tcPr>
            <w:tcW w:w="604" w:type="pct"/>
          </w:tcPr>
          <w:p w14:paraId="340BC1BB" w14:textId="77777777" w:rsidR="00703699" w:rsidRPr="007367C3" w:rsidRDefault="00703699" w:rsidP="007367C3">
            <w:pPr>
              <w:spacing w:after="0" w:line="276" w:lineRule="auto"/>
              <w:rPr>
                <w:rFonts w:eastAsia="Times New Roman" w:cstheme="minorHAnsi"/>
                <w:lang w:eastAsia="pl-PL"/>
              </w:rPr>
            </w:pPr>
          </w:p>
        </w:tc>
      </w:tr>
    </w:tbl>
    <w:p w14:paraId="4317A6F5" w14:textId="77777777" w:rsidR="00676755" w:rsidRPr="007367C3" w:rsidRDefault="00676755" w:rsidP="007367C3">
      <w:pPr>
        <w:spacing w:after="0" w:line="276" w:lineRule="auto"/>
        <w:rPr>
          <w:rFonts w:cstheme="minorHAnsi"/>
        </w:rPr>
      </w:pPr>
    </w:p>
    <w:p w14:paraId="604EA199" w14:textId="0F0610E5" w:rsidR="00B27E29"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Raporty (podstawowy zakres statystyczny, GUS)</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49"/>
        <w:gridCol w:w="1257"/>
      </w:tblGrid>
      <w:tr w:rsidR="00C16665" w:rsidRPr="007367C3" w14:paraId="4B6FC4EE" w14:textId="6F06B21F" w:rsidTr="003E1DF9">
        <w:trPr>
          <w:trHeight w:val="290"/>
        </w:trPr>
        <w:tc>
          <w:tcPr>
            <w:tcW w:w="4396" w:type="pct"/>
            <w:shd w:val="clear" w:color="auto" w:fill="auto"/>
            <w:vAlign w:val="center"/>
          </w:tcPr>
          <w:p w14:paraId="1F78E520" w14:textId="77777777"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Generowanie szeregu zestawień sprawozdawczych do NFZ i MZ zgodnie z obowiązującymi przepisami oraz wewnętrznych raportów weryfikujących dane bez konieczności stosowania zewnętrznych programów, między innymi:</w:t>
            </w:r>
          </w:p>
          <w:p w14:paraId="7BFAB8A4" w14:textId="4B1A9DD4" w:rsidR="00C16665" w:rsidRPr="007367C3" w:rsidRDefault="00C16665" w:rsidP="00B177F0">
            <w:pPr>
              <w:pStyle w:val="Akapitzlist"/>
              <w:numPr>
                <w:ilvl w:val="0"/>
                <w:numId w:val="14"/>
              </w:numPr>
              <w:spacing w:after="0" w:line="276" w:lineRule="auto"/>
              <w:ind w:left="426"/>
              <w:rPr>
                <w:rFonts w:eastAsia="Times New Roman" w:cstheme="minorHAnsi"/>
                <w:lang w:eastAsia="pl-PL"/>
              </w:rPr>
            </w:pPr>
            <w:r w:rsidRPr="007367C3">
              <w:rPr>
                <w:rFonts w:eastAsia="Times New Roman" w:cstheme="minorHAnsi"/>
                <w:lang w:eastAsia="pl-PL"/>
              </w:rPr>
              <w:t>zestawienie świadczeń za wybrany okres z możliwością weryfikacji definiowalnego kompletu danych rozliczeniowych</w:t>
            </w:r>
          </w:p>
          <w:p w14:paraId="5C8A585F" w14:textId="6DB59FB2" w:rsidR="00C16665" w:rsidRPr="007367C3" w:rsidRDefault="00C16665" w:rsidP="00B177F0">
            <w:pPr>
              <w:pStyle w:val="Akapitzlist"/>
              <w:numPr>
                <w:ilvl w:val="0"/>
                <w:numId w:val="14"/>
              </w:numPr>
              <w:spacing w:after="0" w:line="276" w:lineRule="auto"/>
              <w:ind w:left="426"/>
              <w:rPr>
                <w:rFonts w:eastAsia="Times New Roman" w:cstheme="minorHAnsi"/>
                <w:lang w:eastAsia="pl-PL"/>
              </w:rPr>
            </w:pPr>
            <w:r w:rsidRPr="007367C3">
              <w:rPr>
                <w:rFonts w:eastAsia="Times New Roman" w:cstheme="minorHAnsi"/>
                <w:lang w:eastAsia="pl-PL"/>
              </w:rPr>
              <w:t>zestawienie świadczeń rozliczonych w danym okresie, na podstawie wybranych umów</w:t>
            </w:r>
          </w:p>
          <w:p w14:paraId="7B25CC43" w14:textId="7BAFCA06" w:rsidR="00C16665" w:rsidRPr="007367C3" w:rsidRDefault="00C16665" w:rsidP="00B177F0">
            <w:pPr>
              <w:pStyle w:val="Akapitzlist"/>
              <w:numPr>
                <w:ilvl w:val="0"/>
                <w:numId w:val="14"/>
              </w:numPr>
              <w:spacing w:after="0" w:line="276" w:lineRule="auto"/>
              <w:ind w:left="426"/>
              <w:rPr>
                <w:rFonts w:eastAsia="Times New Roman" w:cstheme="minorHAnsi"/>
                <w:lang w:eastAsia="pl-PL"/>
              </w:rPr>
            </w:pPr>
            <w:r w:rsidRPr="007367C3">
              <w:rPr>
                <w:rFonts w:eastAsia="Times New Roman" w:cstheme="minorHAnsi"/>
                <w:lang w:eastAsia="pl-PL"/>
              </w:rPr>
              <w:t>zbiorcze zestawienia ilościowo - wartościowe za dany okres rozliczeniowy, na podstawie wybranych umów</w:t>
            </w:r>
          </w:p>
          <w:p w14:paraId="706AC761" w14:textId="2AA03BE2" w:rsidR="00C16665" w:rsidRPr="007367C3" w:rsidRDefault="00C16665" w:rsidP="00B177F0">
            <w:pPr>
              <w:pStyle w:val="Akapitzlist"/>
              <w:numPr>
                <w:ilvl w:val="0"/>
                <w:numId w:val="14"/>
              </w:numPr>
              <w:spacing w:after="0" w:line="276" w:lineRule="auto"/>
              <w:ind w:left="426"/>
              <w:rPr>
                <w:rFonts w:eastAsia="Times New Roman" w:cstheme="minorHAnsi"/>
                <w:lang w:eastAsia="pl-PL"/>
              </w:rPr>
            </w:pPr>
            <w:r w:rsidRPr="007367C3">
              <w:rPr>
                <w:rFonts w:eastAsia="Times New Roman" w:cstheme="minorHAnsi"/>
                <w:lang w:eastAsia="pl-PL"/>
              </w:rPr>
              <w:t>generowanie plików eksportu danych rozliczeniowych do zewnętrznych systemów preferowanych przez oddziały NFZ</w:t>
            </w:r>
          </w:p>
        </w:tc>
        <w:tc>
          <w:tcPr>
            <w:tcW w:w="604" w:type="pct"/>
          </w:tcPr>
          <w:p w14:paraId="6EEC3310" w14:textId="77777777" w:rsidR="00C16665" w:rsidRPr="007367C3" w:rsidRDefault="00C16665" w:rsidP="007367C3">
            <w:pPr>
              <w:spacing w:after="0" w:line="276" w:lineRule="auto"/>
              <w:rPr>
                <w:rFonts w:eastAsia="Times New Roman" w:cstheme="minorHAnsi"/>
                <w:lang w:eastAsia="pl-PL"/>
              </w:rPr>
            </w:pPr>
          </w:p>
        </w:tc>
      </w:tr>
      <w:tr w:rsidR="00C16665" w:rsidRPr="007367C3" w14:paraId="684B7438" w14:textId="766FEAEA" w:rsidTr="003E1DF9">
        <w:trPr>
          <w:trHeight w:val="290"/>
        </w:trPr>
        <w:tc>
          <w:tcPr>
            <w:tcW w:w="4396" w:type="pct"/>
            <w:shd w:val="clear" w:color="auto" w:fill="auto"/>
            <w:vAlign w:val="center"/>
            <w:hideMark/>
          </w:tcPr>
          <w:p w14:paraId="5AE39802" w14:textId="77777777"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przydzielania uprawnień do generowania raportów według poszczególnych szablonów.</w:t>
            </w:r>
          </w:p>
        </w:tc>
        <w:tc>
          <w:tcPr>
            <w:tcW w:w="604" w:type="pct"/>
          </w:tcPr>
          <w:p w14:paraId="3E9407D2" w14:textId="77777777" w:rsidR="00C16665" w:rsidRPr="007367C3" w:rsidRDefault="00C16665" w:rsidP="007367C3">
            <w:pPr>
              <w:spacing w:after="0" w:line="276" w:lineRule="auto"/>
              <w:rPr>
                <w:rFonts w:eastAsia="Times New Roman" w:cstheme="minorHAnsi"/>
                <w:lang w:eastAsia="pl-PL"/>
              </w:rPr>
            </w:pPr>
          </w:p>
        </w:tc>
      </w:tr>
      <w:tr w:rsidR="00C16665" w:rsidRPr="007367C3" w14:paraId="3E7F6420" w14:textId="4FFCE405" w:rsidTr="003E1DF9">
        <w:trPr>
          <w:trHeight w:val="290"/>
        </w:trPr>
        <w:tc>
          <w:tcPr>
            <w:tcW w:w="4396" w:type="pct"/>
            <w:shd w:val="clear" w:color="auto" w:fill="auto"/>
            <w:vAlign w:val="center"/>
            <w:hideMark/>
          </w:tcPr>
          <w:p w14:paraId="31B66CF9" w14:textId="77777777"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definiowania szablonów raportów.</w:t>
            </w:r>
          </w:p>
        </w:tc>
        <w:tc>
          <w:tcPr>
            <w:tcW w:w="604" w:type="pct"/>
          </w:tcPr>
          <w:p w14:paraId="33C480C3" w14:textId="77777777" w:rsidR="00C16665" w:rsidRPr="007367C3" w:rsidRDefault="00C16665" w:rsidP="007367C3">
            <w:pPr>
              <w:spacing w:after="0" w:line="276" w:lineRule="auto"/>
              <w:rPr>
                <w:rFonts w:eastAsia="Times New Roman" w:cstheme="minorHAnsi"/>
                <w:lang w:eastAsia="pl-PL"/>
              </w:rPr>
            </w:pPr>
          </w:p>
        </w:tc>
      </w:tr>
      <w:tr w:rsidR="00C16665" w:rsidRPr="007367C3" w14:paraId="471BFBB7" w14:textId="148C96BA" w:rsidTr="003E1DF9">
        <w:trPr>
          <w:trHeight w:val="290"/>
        </w:trPr>
        <w:tc>
          <w:tcPr>
            <w:tcW w:w="4396" w:type="pct"/>
            <w:shd w:val="clear" w:color="auto" w:fill="auto"/>
            <w:vAlign w:val="center"/>
            <w:hideMark/>
          </w:tcPr>
          <w:p w14:paraId="3830E708" w14:textId="77777777"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wielokrotnego tworzenia raportów na podstawie raz stworzonego szablonu.</w:t>
            </w:r>
          </w:p>
        </w:tc>
        <w:tc>
          <w:tcPr>
            <w:tcW w:w="604" w:type="pct"/>
          </w:tcPr>
          <w:p w14:paraId="707F27E6" w14:textId="77777777" w:rsidR="00C16665" w:rsidRPr="007367C3" w:rsidRDefault="00C16665" w:rsidP="007367C3">
            <w:pPr>
              <w:spacing w:after="0" w:line="276" w:lineRule="auto"/>
              <w:rPr>
                <w:rFonts w:eastAsia="Times New Roman" w:cstheme="minorHAnsi"/>
                <w:lang w:eastAsia="pl-PL"/>
              </w:rPr>
            </w:pPr>
          </w:p>
        </w:tc>
      </w:tr>
      <w:tr w:rsidR="00C16665" w:rsidRPr="007367C3" w14:paraId="37C7010B" w14:textId="592A8396" w:rsidTr="003E1DF9">
        <w:trPr>
          <w:trHeight w:val="290"/>
        </w:trPr>
        <w:tc>
          <w:tcPr>
            <w:tcW w:w="4396" w:type="pct"/>
            <w:shd w:val="clear" w:color="auto" w:fill="auto"/>
            <w:vAlign w:val="center"/>
            <w:hideMark/>
          </w:tcPr>
          <w:p w14:paraId="17948535" w14:textId="335EB81E"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definicji kryteriów generowania raportu</w:t>
            </w:r>
          </w:p>
        </w:tc>
        <w:tc>
          <w:tcPr>
            <w:tcW w:w="604" w:type="pct"/>
          </w:tcPr>
          <w:p w14:paraId="4F06F406" w14:textId="77777777" w:rsidR="00C16665" w:rsidRPr="007367C3" w:rsidRDefault="00C16665" w:rsidP="007367C3">
            <w:pPr>
              <w:spacing w:after="0" w:line="276" w:lineRule="auto"/>
              <w:rPr>
                <w:rFonts w:eastAsia="Times New Roman" w:cstheme="minorHAnsi"/>
                <w:lang w:eastAsia="pl-PL"/>
              </w:rPr>
            </w:pPr>
          </w:p>
        </w:tc>
      </w:tr>
      <w:tr w:rsidR="00C16665" w:rsidRPr="007367C3" w14:paraId="0D840131" w14:textId="58CC5E8C" w:rsidTr="003E1DF9">
        <w:trPr>
          <w:trHeight w:val="290"/>
        </w:trPr>
        <w:tc>
          <w:tcPr>
            <w:tcW w:w="4396" w:type="pct"/>
            <w:shd w:val="clear" w:color="auto" w:fill="auto"/>
            <w:vAlign w:val="center"/>
            <w:hideMark/>
          </w:tcPr>
          <w:p w14:paraId="687FE513" w14:textId="125D70FD"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stworzenia kryteriów na podstawie pól zdefiniowanych w bazie danych systemu HIS</w:t>
            </w:r>
          </w:p>
        </w:tc>
        <w:tc>
          <w:tcPr>
            <w:tcW w:w="604" w:type="pct"/>
          </w:tcPr>
          <w:p w14:paraId="33540EEE" w14:textId="77777777" w:rsidR="00C16665" w:rsidRPr="007367C3" w:rsidRDefault="00C16665" w:rsidP="007367C3">
            <w:pPr>
              <w:spacing w:after="0" w:line="276" w:lineRule="auto"/>
              <w:rPr>
                <w:rFonts w:eastAsia="Times New Roman" w:cstheme="minorHAnsi"/>
                <w:lang w:eastAsia="pl-PL"/>
              </w:rPr>
            </w:pPr>
          </w:p>
        </w:tc>
      </w:tr>
      <w:tr w:rsidR="00C16665" w:rsidRPr="007367C3" w14:paraId="3C603216" w14:textId="3ACD93C8" w:rsidTr="003E1DF9">
        <w:trPr>
          <w:trHeight w:val="290"/>
        </w:trPr>
        <w:tc>
          <w:tcPr>
            <w:tcW w:w="4396" w:type="pct"/>
            <w:shd w:val="clear" w:color="auto" w:fill="auto"/>
            <w:vAlign w:val="center"/>
            <w:hideMark/>
          </w:tcPr>
          <w:p w14:paraId="1C2E6EDF" w14:textId="77777777"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publikowania szablonów raportów. </w:t>
            </w:r>
          </w:p>
        </w:tc>
        <w:tc>
          <w:tcPr>
            <w:tcW w:w="604" w:type="pct"/>
          </w:tcPr>
          <w:p w14:paraId="7BAB38E4" w14:textId="77777777" w:rsidR="00C16665" w:rsidRPr="007367C3" w:rsidRDefault="00C16665" w:rsidP="007367C3">
            <w:pPr>
              <w:spacing w:after="0" w:line="276" w:lineRule="auto"/>
              <w:rPr>
                <w:rFonts w:eastAsia="Times New Roman" w:cstheme="minorHAnsi"/>
                <w:lang w:eastAsia="pl-PL"/>
              </w:rPr>
            </w:pPr>
          </w:p>
        </w:tc>
      </w:tr>
      <w:tr w:rsidR="00C16665" w:rsidRPr="007367C3" w14:paraId="0D4D4ED5" w14:textId="72B28FD7" w:rsidTr="003E1DF9">
        <w:trPr>
          <w:trHeight w:val="290"/>
        </w:trPr>
        <w:tc>
          <w:tcPr>
            <w:tcW w:w="4396" w:type="pct"/>
            <w:shd w:val="clear" w:color="auto" w:fill="auto"/>
            <w:vAlign w:val="center"/>
            <w:hideMark/>
          </w:tcPr>
          <w:p w14:paraId="516E3DFF" w14:textId="49E1BBBC"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umieszczania dostępnych elementów w generowanym raporcie.</w:t>
            </w:r>
          </w:p>
        </w:tc>
        <w:tc>
          <w:tcPr>
            <w:tcW w:w="604" w:type="pct"/>
          </w:tcPr>
          <w:p w14:paraId="47452577" w14:textId="77777777" w:rsidR="00C16665" w:rsidRPr="007367C3" w:rsidRDefault="00C16665" w:rsidP="007367C3">
            <w:pPr>
              <w:spacing w:after="0" w:line="276" w:lineRule="auto"/>
              <w:rPr>
                <w:rFonts w:eastAsia="Times New Roman" w:cstheme="minorHAnsi"/>
                <w:lang w:eastAsia="pl-PL"/>
              </w:rPr>
            </w:pPr>
          </w:p>
        </w:tc>
      </w:tr>
      <w:tr w:rsidR="00C16665" w:rsidRPr="007367C3" w14:paraId="534FA280" w14:textId="42BB1189" w:rsidTr="003E1DF9">
        <w:trPr>
          <w:trHeight w:val="290"/>
        </w:trPr>
        <w:tc>
          <w:tcPr>
            <w:tcW w:w="4396" w:type="pct"/>
            <w:shd w:val="clear" w:color="auto" w:fill="auto"/>
            <w:vAlign w:val="center"/>
            <w:hideMark/>
          </w:tcPr>
          <w:p w14:paraId="69D60A22" w14:textId="73EC06E4"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sortowania danych na raporcie wg kombinacji prezentowanych wartości.</w:t>
            </w:r>
          </w:p>
        </w:tc>
        <w:tc>
          <w:tcPr>
            <w:tcW w:w="604" w:type="pct"/>
          </w:tcPr>
          <w:p w14:paraId="1D9C7D4D" w14:textId="77777777" w:rsidR="00C16665" w:rsidRPr="007367C3" w:rsidRDefault="00C16665" w:rsidP="007367C3">
            <w:pPr>
              <w:spacing w:after="0" w:line="276" w:lineRule="auto"/>
              <w:rPr>
                <w:rFonts w:eastAsia="Times New Roman" w:cstheme="minorHAnsi"/>
                <w:lang w:eastAsia="pl-PL"/>
              </w:rPr>
            </w:pPr>
          </w:p>
        </w:tc>
      </w:tr>
      <w:tr w:rsidR="00C16665" w:rsidRPr="007367C3" w14:paraId="4BD01576" w14:textId="177FC639" w:rsidTr="003E1DF9">
        <w:trPr>
          <w:trHeight w:val="290"/>
        </w:trPr>
        <w:tc>
          <w:tcPr>
            <w:tcW w:w="4396" w:type="pct"/>
            <w:shd w:val="clear" w:color="auto" w:fill="auto"/>
            <w:vAlign w:val="center"/>
            <w:hideMark/>
          </w:tcPr>
          <w:p w14:paraId="3119F4C6" w14:textId="40D152BD"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grupowania danych na raporcie wg kombinacji prezentowanych wartości.</w:t>
            </w:r>
          </w:p>
        </w:tc>
        <w:tc>
          <w:tcPr>
            <w:tcW w:w="604" w:type="pct"/>
          </w:tcPr>
          <w:p w14:paraId="1BE4249E" w14:textId="77777777" w:rsidR="00C16665" w:rsidRPr="007367C3" w:rsidRDefault="00C16665" w:rsidP="007367C3">
            <w:pPr>
              <w:spacing w:after="0" w:line="276" w:lineRule="auto"/>
              <w:rPr>
                <w:rFonts w:eastAsia="Times New Roman" w:cstheme="minorHAnsi"/>
                <w:lang w:eastAsia="pl-PL"/>
              </w:rPr>
            </w:pPr>
          </w:p>
        </w:tc>
      </w:tr>
      <w:tr w:rsidR="00C16665" w:rsidRPr="007367C3" w14:paraId="518CB12E" w14:textId="1A5D85D0" w:rsidTr="003E1DF9">
        <w:trPr>
          <w:trHeight w:val="290"/>
        </w:trPr>
        <w:tc>
          <w:tcPr>
            <w:tcW w:w="4396" w:type="pct"/>
            <w:shd w:val="clear" w:color="auto" w:fill="auto"/>
            <w:vAlign w:val="center"/>
            <w:hideMark/>
          </w:tcPr>
          <w:p w14:paraId="08D43F4A" w14:textId="7757DD80"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zdefiniowania różnych źródeł danych dla generowanych raportów z zakresu bazy danych systemu HIS</w:t>
            </w:r>
          </w:p>
        </w:tc>
        <w:tc>
          <w:tcPr>
            <w:tcW w:w="604" w:type="pct"/>
          </w:tcPr>
          <w:p w14:paraId="10E329D3" w14:textId="77777777" w:rsidR="00C16665" w:rsidRPr="007367C3" w:rsidRDefault="00C16665" w:rsidP="007367C3">
            <w:pPr>
              <w:spacing w:after="0" w:line="276" w:lineRule="auto"/>
              <w:rPr>
                <w:rFonts w:eastAsia="Times New Roman" w:cstheme="minorHAnsi"/>
                <w:lang w:eastAsia="pl-PL"/>
              </w:rPr>
            </w:pPr>
          </w:p>
        </w:tc>
      </w:tr>
      <w:tr w:rsidR="00C16665" w:rsidRPr="007367C3" w14:paraId="54F0AE88" w14:textId="75C82C09" w:rsidTr="003E1DF9">
        <w:trPr>
          <w:trHeight w:val="290"/>
        </w:trPr>
        <w:tc>
          <w:tcPr>
            <w:tcW w:w="4396" w:type="pct"/>
            <w:shd w:val="clear" w:color="auto" w:fill="auto"/>
            <w:vAlign w:val="center"/>
            <w:hideMark/>
          </w:tcPr>
          <w:p w14:paraId="1D760D80" w14:textId="0A585043"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wyboru źródła danych w czasie tworzenia szablonu raportu z zakresu bazy danych systemu HIS</w:t>
            </w:r>
          </w:p>
        </w:tc>
        <w:tc>
          <w:tcPr>
            <w:tcW w:w="604" w:type="pct"/>
          </w:tcPr>
          <w:p w14:paraId="1B4E51CE" w14:textId="77777777" w:rsidR="00C16665" w:rsidRPr="007367C3" w:rsidRDefault="00C16665" w:rsidP="007367C3">
            <w:pPr>
              <w:spacing w:after="0" w:line="276" w:lineRule="auto"/>
              <w:rPr>
                <w:rFonts w:eastAsia="Times New Roman" w:cstheme="minorHAnsi"/>
                <w:lang w:eastAsia="pl-PL"/>
              </w:rPr>
            </w:pPr>
          </w:p>
        </w:tc>
      </w:tr>
      <w:tr w:rsidR="00C16665" w:rsidRPr="007367C3" w14:paraId="1978C2A1" w14:textId="26A4FAF8" w:rsidTr="003E1DF9">
        <w:trPr>
          <w:trHeight w:val="290"/>
        </w:trPr>
        <w:tc>
          <w:tcPr>
            <w:tcW w:w="4396" w:type="pct"/>
            <w:shd w:val="clear" w:color="auto" w:fill="auto"/>
            <w:vAlign w:val="center"/>
            <w:hideMark/>
          </w:tcPr>
          <w:p w14:paraId="306478BD" w14:textId="77777777"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eksportu raportu do następujących formatów: xls, pdf, </w:t>
            </w:r>
            <w:proofErr w:type="spellStart"/>
            <w:r w:rsidRPr="007367C3">
              <w:rPr>
                <w:rFonts w:eastAsia="Times New Roman" w:cstheme="minorHAnsi"/>
                <w:lang w:eastAsia="pl-PL"/>
              </w:rPr>
              <w:t>csv</w:t>
            </w:r>
            <w:proofErr w:type="spellEnd"/>
            <w:r w:rsidRPr="007367C3">
              <w:rPr>
                <w:rFonts w:eastAsia="Times New Roman" w:cstheme="minorHAnsi"/>
                <w:lang w:eastAsia="pl-PL"/>
              </w:rPr>
              <w:t>.</w:t>
            </w:r>
          </w:p>
        </w:tc>
        <w:tc>
          <w:tcPr>
            <w:tcW w:w="604" w:type="pct"/>
          </w:tcPr>
          <w:p w14:paraId="223CB93D" w14:textId="77777777" w:rsidR="00C16665" w:rsidRPr="007367C3" w:rsidRDefault="00C16665" w:rsidP="007367C3">
            <w:pPr>
              <w:spacing w:after="0" w:line="276" w:lineRule="auto"/>
              <w:rPr>
                <w:rFonts w:eastAsia="Times New Roman" w:cstheme="minorHAnsi"/>
                <w:lang w:eastAsia="pl-PL"/>
              </w:rPr>
            </w:pPr>
          </w:p>
        </w:tc>
      </w:tr>
      <w:tr w:rsidR="00C16665" w:rsidRPr="007367C3" w14:paraId="5558FE1B" w14:textId="0E9B1508" w:rsidTr="003E1DF9">
        <w:trPr>
          <w:trHeight w:val="290"/>
        </w:trPr>
        <w:tc>
          <w:tcPr>
            <w:tcW w:w="4396" w:type="pct"/>
            <w:shd w:val="clear" w:color="auto" w:fill="auto"/>
            <w:vAlign w:val="center"/>
            <w:hideMark/>
          </w:tcPr>
          <w:p w14:paraId="48CF5768" w14:textId="77777777" w:rsidR="00C16665" w:rsidRPr="007367C3" w:rsidRDefault="00C16665"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wydruku raportów.</w:t>
            </w:r>
          </w:p>
        </w:tc>
        <w:tc>
          <w:tcPr>
            <w:tcW w:w="604" w:type="pct"/>
          </w:tcPr>
          <w:p w14:paraId="6E828C66" w14:textId="77777777" w:rsidR="00C16665" w:rsidRPr="007367C3" w:rsidRDefault="00C16665" w:rsidP="007367C3">
            <w:pPr>
              <w:spacing w:after="0" w:line="276" w:lineRule="auto"/>
              <w:rPr>
                <w:rFonts w:eastAsia="Times New Roman" w:cstheme="minorHAnsi"/>
                <w:lang w:eastAsia="pl-PL"/>
              </w:rPr>
            </w:pPr>
          </w:p>
        </w:tc>
      </w:tr>
    </w:tbl>
    <w:p w14:paraId="477F57AB" w14:textId="77777777" w:rsidR="00032697" w:rsidRPr="007367C3" w:rsidRDefault="00032697" w:rsidP="007367C3">
      <w:pPr>
        <w:spacing w:after="0" w:line="276" w:lineRule="auto"/>
        <w:rPr>
          <w:rFonts w:cstheme="minorHAnsi"/>
        </w:rPr>
      </w:pPr>
    </w:p>
    <w:p w14:paraId="33AFED09" w14:textId="51E31F93" w:rsidR="00B27E29"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Rehabilitacja</w:t>
      </w:r>
    </w:p>
    <w:tbl>
      <w:tblPr>
        <w:tblW w:w="1055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74"/>
        <w:gridCol w:w="1276"/>
      </w:tblGrid>
      <w:tr w:rsidR="00246A87" w:rsidRPr="007367C3" w14:paraId="08BF2128" w14:textId="5F7B895C" w:rsidTr="003E1DF9">
        <w:trPr>
          <w:trHeight w:val="300"/>
        </w:trPr>
        <w:tc>
          <w:tcPr>
            <w:tcW w:w="9274" w:type="dxa"/>
            <w:shd w:val="clear" w:color="auto" w:fill="auto"/>
            <w:vAlign w:val="center"/>
            <w:hideMark/>
          </w:tcPr>
          <w:p w14:paraId="298C29C4" w14:textId="7587B852"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posiada możliwość obsługi zleceń dla:</w:t>
            </w:r>
          </w:p>
          <w:p w14:paraId="012B168E"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 rehabilitacji ambulatoryjnej</w:t>
            </w:r>
          </w:p>
          <w:p w14:paraId="6D0CEA99"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 rehabilitacji oddziału dziennego</w:t>
            </w:r>
          </w:p>
          <w:p w14:paraId="2390E573"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 rehabilitacji oddziału</w:t>
            </w:r>
          </w:p>
        </w:tc>
        <w:tc>
          <w:tcPr>
            <w:tcW w:w="1276" w:type="dxa"/>
          </w:tcPr>
          <w:p w14:paraId="21517454" w14:textId="77777777" w:rsidR="00246A87" w:rsidRPr="007367C3" w:rsidRDefault="00246A87" w:rsidP="007367C3">
            <w:pPr>
              <w:spacing w:after="0" w:line="276" w:lineRule="auto"/>
              <w:rPr>
                <w:rFonts w:eastAsia="Times New Roman" w:cstheme="minorHAnsi"/>
                <w:lang w:eastAsia="pl-PL"/>
              </w:rPr>
            </w:pPr>
          </w:p>
        </w:tc>
      </w:tr>
      <w:tr w:rsidR="00246A87" w:rsidRPr="007367C3" w14:paraId="4F80D399" w14:textId="4CE86F31" w:rsidTr="003E1DF9">
        <w:trPr>
          <w:trHeight w:val="300"/>
        </w:trPr>
        <w:tc>
          <w:tcPr>
            <w:tcW w:w="9274" w:type="dxa"/>
            <w:shd w:val="clear" w:color="auto" w:fill="auto"/>
            <w:vAlign w:val="center"/>
            <w:hideMark/>
          </w:tcPr>
          <w:p w14:paraId="2767ADBC"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posiada możliwość obsługi pacjenta z zewnątrz</w:t>
            </w:r>
          </w:p>
        </w:tc>
        <w:tc>
          <w:tcPr>
            <w:tcW w:w="1276" w:type="dxa"/>
          </w:tcPr>
          <w:p w14:paraId="0BFE78E1" w14:textId="77777777" w:rsidR="00246A87" w:rsidRPr="007367C3" w:rsidRDefault="00246A87" w:rsidP="007367C3">
            <w:pPr>
              <w:spacing w:after="0" w:line="276" w:lineRule="auto"/>
              <w:rPr>
                <w:rFonts w:eastAsia="Times New Roman" w:cstheme="minorHAnsi"/>
                <w:lang w:eastAsia="pl-PL"/>
              </w:rPr>
            </w:pPr>
          </w:p>
        </w:tc>
      </w:tr>
      <w:tr w:rsidR="00246A87" w:rsidRPr="007367C3" w14:paraId="3A81E331" w14:textId="3C700D8E" w:rsidTr="003E1DF9">
        <w:trPr>
          <w:trHeight w:val="588"/>
        </w:trPr>
        <w:tc>
          <w:tcPr>
            <w:tcW w:w="9274" w:type="dxa"/>
            <w:shd w:val="clear" w:color="auto" w:fill="auto"/>
            <w:vAlign w:val="center"/>
            <w:hideMark/>
          </w:tcPr>
          <w:p w14:paraId="1C42674E"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posiada możliwość obsługi zleceń z jednostek wewnętrznych jak i zewnętrznych</w:t>
            </w:r>
          </w:p>
        </w:tc>
        <w:tc>
          <w:tcPr>
            <w:tcW w:w="1276" w:type="dxa"/>
          </w:tcPr>
          <w:p w14:paraId="31C4D4CE" w14:textId="77777777" w:rsidR="00246A87" w:rsidRPr="007367C3" w:rsidRDefault="00246A87" w:rsidP="007367C3">
            <w:pPr>
              <w:spacing w:after="0" w:line="276" w:lineRule="auto"/>
              <w:rPr>
                <w:rFonts w:eastAsia="Times New Roman" w:cstheme="minorHAnsi"/>
                <w:lang w:eastAsia="pl-PL"/>
              </w:rPr>
            </w:pPr>
          </w:p>
        </w:tc>
      </w:tr>
      <w:tr w:rsidR="00246A87" w:rsidRPr="007367C3" w14:paraId="52A564B8" w14:textId="6724C2F8" w:rsidTr="003E1DF9">
        <w:trPr>
          <w:trHeight w:val="300"/>
        </w:trPr>
        <w:tc>
          <w:tcPr>
            <w:tcW w:w="9274" w:type="dxa"/>
            <w:shd w:val="clear" w:color="auto" w:fill="auto"/>
            <w:vAlign w:val="center"/>
            <w:hideMark/>
          </w:tcPr>
          <w:p w14:paraId="23700073" w14:textId="72B72330"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posiada możliwość zarządzania słownikami:</w:t>
            </w:r>
          </w:p>
          <w:p w14:paraId="1ACDFCD1"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lastRenderedPageBreak/>
              <w:t>- stanowisk i urządzeń rehabilitacyjnych</w:t>
            </w:r>
          </w:p>
          <w:p w14:paraId="6B68AAE0"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 xml:space="preserve">- </w:t>
            </w:r>
            <w:proofErr w:type="spellStart"/>
            <w:r w:rsidRPr="007367C3">
              <w:rPr>
                <w:rFonts w:eastAsia="Times New Roman" w:cstheme="minorHAnsi"/>
                <w:lang w:eastAsia="pl-PL"/>
              </w:rPr>
              <w:t>sal</w:t>
            </w:r>
            <w:proofErr w:type="spellEnd"/>
          </w:p>
          <w:p w14:paraId="2970421F"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 zabiegów</w:t>
            </w:r>
          </w:p>
        </w:tc>
        <w:tc>
          <w:tcPr>
            <w:tcW w:w="1276" w:type="dxa"/>
          </w:tcPr>
          <w:p w14:paraId="08587FA9" w14:textId="77777777" w:rsidR="00246A87" w:rsidRPr="007367C3" w:rsidRDefault="00246A87" w:rsidP="007367C3">
            <w:pPr>
              <w:spacing w:after="0" w:line="276" w:lineRule="auto"/>
              <w:rPr>
                <w:rFonts w:eastAsia="Times New Roman" w:cstheme="minorHAnsi"/>
                <w:lang w:eastAsia="pl-PL"/>
              </w:rPr>
            </w:pPr>
          </w:p>
        </w:tc>
      </w:tr>
      <w:tr w:rsidR="00246A87" w:rsidRPr="007367C3" w14:paraId="62811385" w14:textId="46262886" w:rsidTr="003E1DF9">
        <w:trPr>
          <w:trHeight w:val="588"/>
        </w:trPr>
        <w:tc>
          <w:tcPr>
            <w:tcW w:w="9274" w:type="dxa"/>
            <w:shd w:val="clear" w:color="auto" w:fill="auto"/>
            <w:vAlign w:val="center"/>
            <w:hideMark/>
          </w:tcPr>
          <w:p w14:paraId="15BE5208" w14:textId="76CDDCF3"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posiada możliwość zarządzania grafikami i terminarzami:</w:t>
            </w:r>
          </w:p>
          <w:p w14:paraId="415DB1F5"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 personelu</w:t>
            </w:r>
          </w:p>
          <w:p w14:paraId="4280CE8F"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 stanowisk i urządzeń rehabilitacyjnych</w:t>
            </w:r>
          </w:p>
        </w:tc>
        <w:tc>
          <w:tcPr>
            <w:tcW w:w="1276" w:type="dxa"/>
          </w:tcPr>
          <w:p w14:paraId="40ED6403" w14:textId="77777777" w:rsidR="00246A87" w:rsidRPr="007367C3" w:rsidRDefault="00246A87" w:rsidP="007367C3">
            <w:pPr>
              <w:spacing w:after="0" w:line="276" w:lineRule="auto"/>
              <w:rPr>
                <w:rFonts w:eastAsia="Times New Roman" w:cstheme="minorHAnsi"/>
                <w:lang w:eastAsia="pl-PL"/>
              </w:rPr>
            </w:pPr>
          </w:p>
        </w:tc>
      </w:tr>
      <w:tr w:rsidR="00246A87" w:rsidRPr="007367C3" w14:paraId="283A6775" w14:textId="6E229DEE" w:rsidTr="003E1DF9">
        <w:trPr>
          <w:trHeight w:val="588"/>
        </w:trPr>
        <w:tc>
          <w:tcPr>
            <w:tcW w:w="9274" w:type="dxa"/>
            <w:shd w:val="clear" w:color="auto" w:fill="auto"/>
            <w:vAlign w:val="center"/>
            <w:hideMark/>
          </w:tcPr>
          <w:p w14:paraId="0CD6D1C7"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posiada możliwość określenia standardowych czasów trwania zabiegów</w:t>
            </w:r>
          </w:p>
        </w:tc>
        <w:tc>
          <w:tcPr>
            <w:tcW w:w="1276" w:type="dxa"/>
          </w:tcPr>
          <w:p w14:paraId="4111A14E" w14:textId="77777777" w:rsidR="00246A87" w:rsidRPr="007367C3" w:rsidRDefault="00246A87" w:rsidP="007367C3">
            <w:pPr>
              <w:spacing w:after="0" w:line="276" w:lineRule="auto"/>
              <w:rPr>
                <w:rFonts w:eastAsia="Times New Roman" w:cstheme="minorHAnsi"/>
                <w:lang w:eastAsia="pl-PL"/>
              </w:rPr>
            </w:pPr>
          </w:p>
        </w:tc>
      </w:tr>
      <w:tr w:rsidR="00246A87" w:rsidRPr="007367C3" w14:paraId="00E6A510" w14:textId="5C66121D" w:rsidTr="003E1DF9">
        <w:trPr>
          <w:trHeight w:val="588"/>
        </w:trPr>
        <w:tc>
          <w:tcPr>
            <w:tcW w:w="9274" w:type="dxa"/>
            <w:shd w:val="clear" w:color="auto" w:fill="auto"/>
            <w:vAlign w:val="center"/>
            <w:hideMark/>
          </w:tcPr>
          <w:p w14:paraId="639FB4C4"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umożliwia automatyczne planowanie na bazie dostępności osób i urządzeń</w:t>
            </w:r>
          </w:p>
        </w:tc>
        <w:tc>
          <w:tcPr>
            <w:tcW w:w="1276" w:type="dxa"/>
          </w:tcPr>
          <w:p w14:paraId="52D1C823" w14:textId="77777777" w:rsidR="00246A87" w:rsidRPr="007367C3" w:rsidRDefault="00246A87" w:rsidP="007367C3">
            <w:pPr>
              <w:spacing w:after="0" w:line="276" w:lineRule="auto"/>
              <w:rPr>
                <w:rFonts w:eastAsia="Times New Roman" w:cstheme="minorHAnsi"/>
                <w:lang w:eastAsia="pl-PL"/>
              </w:rPr>
            </w:pPr>
          </w:p>
        </w:tc>
      </w:tr>
      <w:tr w:rsidR="00246A87" w:rsidRPr="007367C3" w14:paraId="467A3BD0" w14:textId="54F7CC3E" w:rsidTr="003E1DF9">
        <w:trPr>
          <w:trHeight w:val="876"/>
        </w:trPr>
        <w:tc>
          <w:tcPr>
            <w:tcW w:w="9274" w:type="dxa"/>
            <w:shd w:val="clear" w:color="auto" w:fill="auto"/>
            <w:vAlign w:val="center"/>
            <w:hideMark/>
          </w:tcPr>
          <w:p w14:paraId="2B5712D5"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umożliwia korzystanie z kalendarza planowania z wizualizacją zajętych slotów na zabiegi przez innych pacjentów, blokady terminów</w:t>
            </w:r>
          </w:p>
        </w:tc>
        <w:tc>
          <w:tcPr>
            <w:tcW w:w="1276" w:type="dxa"/>
          </w:tcPr>
          <w:p w14:paraId="41634515" w14:textId="77777777" w:rsidR="00246A87" w:rsidRPr="007367C3" w:rsidRDefault="00246A87" w:rsidP="007367C3">
            <w:pPr>
              <w:spacing w:after="0" w:line="276" w:lineRule="auto"/>
              <w:rPr>
                <w:rFonts w:eastAsia="Times New Roman" w:cstheme="minorHAnsi"/>
                <w:lang w:eastAsia="pl-PL"/>
              </w:rPr>
            </w:pPr>
          </w:p>
        </w:tc>
      </w:tr>
      <w:tr w:rsidR="00246A87" w:rsidRPr="007367C3" w14:paraId="1B9D3259" w14:textId="185E1950" w:rsidTr="003E1DF9">
        <w:trPr>
          <w:trHeight w:val="300"/>
        </w:trPr>
        <w:tc>
          <w:tcPr>
            <w:tcW w:w="9274" w:type="dxa"/>
            <w:shd w:val="clear" w:color="auto" w:fill="auto"/>
            <w:vAlign w:val="center"/>
            <w:hideMark/>
          </w:tcPr>
          <w:p w14:paraId="5A557603"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posiada możliwość drukowania planu zabiegów</w:t>
            </w:r>
          </w:p>
        </w:tc>
        <w:tc>
          <w:tcPr>
            <w:tcW w:w="1276" w:type="dxa"/>
          </w:tcPr>
          <w:p w14:paraId="6CFDCE01" w14:textId="77777777" w:rsidR="00246A87" w:rsidRPr="007367C3" w:rsidRDefault="00246A87" w:rsidP="007367C3">
            <w:pPr>
              <w:spacing w:after="0" w:line="276" w:lineRule="auto"/>
              <w:rPr>
                <w:rFonts w:eastAsia="Times New Roman" w:cstheme="minorHAnsi"/>
                <w:lang w:eastAsia="pl-PL"/>
              </w:rPr>
            </w:pPr>
          </w:p>
        </w:tc>
      </w:tr>
      <w:tr w:rsidR="00246A87" w:rsidRPr="007367C3" w14:paraId="5FB9EAEA" w14:textId="5FD4E230" w:rsidTr="003E1DF9">
        <w:trPr>
          <w:trHeight w:val="909"/>
        </w:trPr>
        <w:tc>
          <w:tcPr>
            <w:tcW w:w="9274" w:type="dxa"/>
            <w:shd w:val="clear" w:color="auto" w:fill="auto"/>
            <w:vAlign w:val="center"/>
            <w:hideMark/>
          </w:tcPr>
          <w:p w14:paraId="78A15154"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Moduł rehabilitacji posiada możliwość wyszukania pierwszego terminu wolnego jak i pozostałe terminy można wyszukać poprzez opcję "wyszukiwanie wolnych terminów". Wpisując dzisiejszy lub dogodny termin wizyty system wyszukuje czy są wolne miejsca w celu jego rezerwacji dla pacjenta</w:t>
            </w:r>
          </w:p>
        </w:tc>
        <w:tc>
          <w:tcPr>
            <w:tcW w:w="1276" w:type="dxa"/>
          </w:tcPr>
          <w:p w14:paraId="04F645F3" w14:textId="77777777" w:rsidR="00246A87" w:rsidRPr="007367C3" w:rsidRDefault="00246A87" w:rsidP="007367C3">
            <w:pPr>
              <w:spacing w:after="0" w:line="276" w:lineRule="auto"/>
              <w:rPr>
                <w:rFonts w:eastAsia="Times New Roman" w:cstheme="minorHAnsi"/>
                <w:lang w:eastAsia="pl-PL"/>
              </w:rPr>
            </w:pPr>
          </w:p>
        </w:tc>
      </w:tr>
      <w:tr w:rsidR="00246A87" w:rsidRPr="007367C3" w14:paraId="1CDD6689" w14:textId="76E62E13" w:rsidTr="003E1DF9">
        <w:trPr>
          <w:trHeight w:val="300"/>
        </w:trPr>
        <w:tc>
          <w:tcPr>
            <w:tcW w:w="9274" w:type="dxa"/>
            <w:shd w:val="clear" w:color="auto" w:fill="auto"/>
            <w:vAlign w:val="center"/>
            <w:hideMark/>
          </w:tcPr>
          <w:p w14:paraId="7A760652"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System posiada możliwość automatyzacji realizacji wizyty poprzez:</w:t>
            </w:r>
          </w:p>
        </w:tc>
        <w:tc>
          <w:tcPr>
            <w:tcW w:w="1276" w:type="dxa"/>
          </w:tcPr>
          <w:p w14:paraId="778294F2" w14:textId="77777777" w:rsidR="00246A87" w:rsidRPr="007367C3" w:rsidRDefault="00246A87" w:rsidP="007367C3">
            <w:pPr>
              <w:spacing w:after="0" w:line="276" w:lineRule="auto"/>
              <w:rPr>
                <w:rFonts w:eastAsia="Times New Roman" w:cstheme="minorHAnsi"/>
                <w:lang w:eastAsia="pl-PL"/>
              </w:rPr>
            </w:pPr>
          </w:p>
        </w:tc>
      </w:tr>
      <w:tr w:rsidR="00246A87" w:rsidRPr="007367C3" w14:paraId="1FBFA886" w14:textId="67990677" w:rsidTr="003E1DF9">
        <w:trPr>
          <w:trHeight w:val="588"/>
        </w:trPr>
        <w:tc>
          <w:tcPr>
            <w:tcW w:w="9274" w:type="dxa"/>
            <w:shd w:val="clear" w:color="auto" w:fill="auto"/>
            <w:vAlign w:val="center"/>
            <w:hideMark/>
          </w:tcPr>
          <w:p w14:paraId="74B35B3A" w14:textId="05D0244C" w:rsidR="00246A87" w:rsidRPr="007367C3" w:rsidRDefault="0022095B" w:rsidP="007367C3">
            <w:pPr>
              <w:spacing w:after="0" w:line="276" w:lineRule="auto"/>
              <w:rPr>
                <w:rFonts w:eastAsia="Times New Roman" w:cstheme="minorHAnsi"/>
                <w:lang w:eastAsia="pl-PL"/>
              </w:rPr>
            </w:pPr>
            <w:r w:rsidRPr="007367C3">
              <w:rPr>
                <w:rFonts w:eastAsia="Times New Roman" w:cstheme="minorHAnsi"/>
                <w:lang w:eastAsia="pl-PL"/>
              </w:rPr>
              <w:t xml:space="preserve">a) </w:t>
            </w:r>
            <w:r w:rsidR="00246A87" w:rsidRPr="007367C3">
              <w:rPr>
                <w:rFonts w:eastAsia="Times New Roman" w:cstheme="minorHAnsi"/>
                <w:lang w:eastAsia="pl-PL"/>
              </w:rPr>
              <w:t>realizację pozycji zlecenia za pomocą kodu kreskowego, dotyku bez potrzeby wybierania ręcznego pacjenta, zlecenia</w:t>
            </w:r>
          </w:p>
        </w:tc>
        <w:tc>
          <w:tcPr>
            <w:tcW w:w="1276" w:type="dxa"/>
          </w:tcPr>
          <w:p w14:paraId="7499FB7D" w14:textId="77777777" w:rsidR="00246A87" w:rsidRPr="007367C3" w:rsidRDefault="00246A87" w:rsidP="007367C3">
            <w:pPr>
              <w:spacing w:after="0" w:line="276" w:lineRule="auto"/>
              <w:rPr>
                <w:rFonts w:eastAsia="Times New Roman" w:cstheme="minorHAnsi"/>
                <w:lang w:eastAsia="pl-PL"/>
              </w:rPr>
            </w:pPr>
          </w:p>
        </w:tc>
      </w:tr>
      <w:tr w:rsidR="00246A87" w:rsidRPr="007367C3" w14:paraId="1964D23D" w14:textId="5251D8B4" w:rsidTr="003E1DF9">
        <w:trPr>
          <w:trHeight w:val="588"/>
        </w:trPr>
        <w:tc>
          <w:tcPr>
            <w:tcW w:w="9274" w:type="dxa"/>
            <w:shd w:val="clear" w:color="auto" w:fill="auto"/>
            <w:vAlign w:val="center"/>
            <w:hideMark/>
          </w:tcPr>
          <w:p w14:paraId="16B0D840" w14:textId="4DF172EE" w:rsidR="00246A87" w:rsidRPr="007367C3" w:rsidRDefault="0022095B" w:rsidP="007367C3">
            <w:pPr>
              <w:spacing w:after="0" w:line="276" w:lineRule="auto"/>
              <w:rPr>
                <w:rFonts w:eastAsia="Times New Roman" w:cstheme="minorHAnsi"/>
                <w:lang w:eastAsia="pl-PL"/>
              </w:rPr>
            </w:pPr>
            <w:r w:rsidRPr="007367C3">
              <w:rPr>
                <w:rFonts w:eastAsia="Times New Roman" w:cstheme="minorHAnsi"/>
                <w:lang w:eastAsia="pl-PL"/>
              </w:rPr>
              <w:t xml:space="preserve">b) </w:t>
            </w:r>
            <w:r w:rsidR="00246A87" w:rsidRPr="007367C3">
              <w:rPr>
                <w:rFonts w:eastAsia="Times New Roman" w:cstheme="minorHAnsi"/>
                <w:lang w:eastAsia="pl-PL"/>
              </w:rPr>
              <w:t>automatyczne dopisywanie procedur (w tym procedur zależnych od parametrów zlecenia),produktów podczas realizacji zabiegów</w:t>
            </w:r>
          </w:p>
        </w:tc>
        <w:tc>
          <w:tcPr>
            <w:tcW w:w="1276" w:type="dxa"/>
          </w:tcPr>
          <w:p w14:paraId="28F3599E" w14:textId="77777777" w:rsidR="00246A87" w:rsidRPr="007367C3" w:rsidRDefault="00246A87" w:rsidP="007367C3">
            <w:pPr>
              <w:spacing w:after="0" w:line="276" w:lineRule="auto"/>
              <w:rPr>
                <w:rFonts w:eastAsia="Times New Roman" w:cstheme="minorHAnsi"/>
                <w:lang w:eastAsia="pl-PL"/>
              </w:rPr>
            </w:pPr>
          </w:p>
        </w:tc>
      </w:tr>
      <w:tr w:rsidR="00246A87" w:rsidRPr="007367C3" w14:paraId="3F6A6248" w14:textId="1AC1CF47" w:rsidTr="003E1DF9">
        <w:trPr>
          <w:trHeight w:val="876"/>
        </w:trPr>
        <w:tc>
          <w:tcPr>
            <w:tcW w:w="9274" w:type="dxa"/>
            <w:shd w:val="clear" w:color="auto" w:fill="auto"/>
            <w:vAlign w:val="center"/>
            <w:hideMark/>
          </w:tcPr>
          <w:p w14:paraId="4BE23079"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System posiada rozbudowaną możliwość automatycznego planowania cykli umożliwiająca planowanie w zależności od potrzeb konkretnej jednostki</w:t>
            </w:r>
          </w:p>
        </w:tc>
        <w:tc>
          <w:tcPr>
            <w:tcW w:w="1276" w:type="dxa"/>
          </w:tcPr>
          <w:p w14:paraId="18399835" w14:textId="77777777" w:rsidR="00246A87" w:rsidRPr="007367C3" w:rsidRDefault="00246A87" w:rsidP="007367C3">
            <w:pPr>
              <w:spacing w:after="0" w:line="276" w:lineRule="auto"/>
              <w:rPr>
                <w:rFonts w:eastAsia="Times New Roman" w:cstheme="minorHAnsi"/>
                <w:lang w:eastAsia="pl-PL"/>
              </w:rPr>
            </w:pPr>
          </w:p>
        </w:tc>
      </w:tr>
      <w:tr w:rsidR="00246A87" w:rsidRPr="007367C3" w14:paraId="663E43EE" w14:textId="7490F2AE" w:rsidTr="003E1DF9">
        <w:trPr>
          <w:trHeight w:val="876"/>
        </w:trPr>
        <w:tc>
          <w:tcPr>
            <w:tcW w:w="9274" w:type="dxa"/>
            <w:shd w:val="clear" w:color="auto" w:fill="auto"/>
            <w:vAlign w:val="center"/>
            <w:hideMark/>
          </w:tcPr>
          <w:p w14:paraId="6F493334"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System posiada pełną integrację działu fizjoterapii z poradnią i oddziałem, co niesie za sobą automatyczne wysyłanie zleceń i odbieranie informacji o realizacji zlecenia</w:t>
            </w:r>
          </w:p>
        </w:tc>
        <w:tc>
          <w:tcPr>
            <w:tcW w:w="1276" w:type="dxa"/>
          </w:tcPr>
          <w:p w14:paraId="77BAFDB6" w14:textId="77777777" w:rsidR="00246A87" w:rsidRPr="007367C3" w:rsidRDefault="00246A87" w:rsidP="007367C3">
            <w:pPr>
              <w:spacing w:after="0" w:line="276" w:lineRule="auto"/>
              <w:rPr>
                <w:rFonts w:eastAsia="Times New Roman" w:cstheme="minorHAnsi"/>
                <w:lang w:eastAsia="pl-PL"/>
              </w:rPr>
            </w:pPr>
          </w:p>
        </w:tc>
      </w:tr>
      <w:tr w:rsidR="00246A87" w:rsidRPr="007367C3" w14:paraId="6D504C1F" w14:textId="5BA41CBC" w:rsidTr="003E1DF9">
        <w:trPr>
          <w:trHeight w:val="876"/>
        </w:trPr>
        <w:tc>
          <w:tcPr>
            <w:tcW w:w="9274" w:type="dxa"/>
            <w:shd w:val="clear" w:color="auto" w:fill="auto"/>
            <w:vAlign w:val="center"/>
            <w:hideMark/>
          </w:tcPr>
          <w:p w14:paraId="7DC0ECFB"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System posiada możliwość szybkiego odnotowania realizacji zabiegów w systemie przez fizjoterapeutów w zależności od potrzeb i sposobu pracy rehabilitantów w danej jednostce</w:t>
            </w:r>
          </w:p>
        </w:tc>
        <w:tc>
          <w:tcPr>
            <w:tcW w:w="1276" w:type="dxa"/>
          </w:tcPr>
          <w:p w14:paraId="41EF4E9C" w14:textId="77777777" w:rsidR="00246A87" w:rsidRPr="007367C3" w:rsidRDefault="00246A87" w:rsidP="007367C3">
            <w:pPr>
              <w:spacing w:after="0" w:line="276" w:lineRule="auto"/>
              <w:rPr>
                <w:rFonts w:eastAsia="Times New Roman" w:cstheme="minorHAnsi"/>
                <w:lang w:eastAsia="pl-PL"/>
              </w:rPr>
            </w:pPr>
          </w:p>
        </w:tc>
      </w:tr>
      <w:tr w:rsidR="00246A87" w:rsidRPr="007367C3" w14:paraId="5D1C5BC6" w14:textId="14A7893F" w:rsidTr="003E1DF9">
        <w:trPr>
          <w:trHeight w:val="588"/>
        </w:trPr>
        <w:tc>
          <w:tcPr>
            <w:tcW w:w="9274" w:type="dxa"/>
            <w:shd w:val="clear" w:color="auto" w:fill="auto"/>
            <w:vAlign w:val="center"/>
            <w:hideMark/>
          </w:tcPr>
          <w:p w14:paraId="3C8533AE" w14:textId="77777777" w:rsidR="00246A87" w:rsidRPr="007367C3" w:rsidRDefault="00246A87" w:rsidP="007367C3">
            <w:pPr>
              <w:spacing w:after="0" w:line="276" w:lineRule="auto"/>
              <w:rPr>
                <w:rFonts w:eastAsia="Times New Roman" w:cstheme="minorHAnsi"/>
                <w:lang w:eastAsia="pl-PL"/>
              </w:rPr>
            </w:pPr>
            <w:r w:rsidRPr="007367C3">
              <w:rPr>
                <w:rFonts w:eastAsia="Times New Roman" w:cstheme="minorHAnsi"/>
                <w:lang w:eastAsia="pl-PL"/>
              </w:rPr>
              <w:t>System posiada możliwość generowania zestawień wykonanych zabiegów przez poszczególnych pracowników</w:t>
            </w:r>
          </w:p>
        </w:tc>
        <w:tc>
          <w:tcPr>
            <w:tcW w:w="1276" w:type="dxa"/>
          </w:tcPr>
          <w:p w14:paraId="7A48EFCE" w14:textId="77777777" w:rsidR="00246A87" w:rsidRPr="007367C3" w:rsidRDefault="00246A87" w:rsidP="007367C3">
            <w:pPr>
              <w:spacing w:after="0" w:line="276" w:lineRule="auto"/>
              <w:rPr>
                <w:rFonts w:eastAsia="Times New Roman" w:cstheme="minorHAnsi"/>
                <w:lang w:eastAsia="pl-PL"/>
              </w:rPr>
            </w:pPr>
          </w:p>
        </w:tc>
      </w:tr>
    </w:tbl>
    <w:p w14:paraId="113F254B" w14:textId="195088B9" w:rsidR="000618A6" w:rsidRPr="007367C3" w:rsidRDefault="000618A6" w:rsidP="007367C3">
      <w:pPr>
        <w:spacing w:after="0" w:line="276" w:lineRule="auto"/>
        <w:rPr>
          <w:rFonts w:cstheme="minorHAnsi"/>
        </w:rPr>
      </w:pPr>
    </w:p>
    <w:p w14:paraId="4199F32E" w14:textId="77777777" w:rsidR="00857125" w:rsidRPr="007367C3" w:rsidRDefault="00857125" w:rsidP="007367C3">
      <w:pPr>
        <w:spacing w:after="0" w:line="276" w:lineRule="auto"/>
        <w:rPr>
          <w:rFonts w:cstheme="minorHAnsi"/>
        </w:rPr>
      </w:pPr>
    </w:p>
    <w:p w14:paraId="191EDA5B" w14:textId="56A52D2A" w:rsidR="00B27E29" w:rsidRPr="00DC0D96" w:rsidRDefault="00B27E29" w:rsidP="00B177F0">
      <w:pPr>
        <w:pStyle w:val="Nagwek3"/>
        <w:numPr>
          <w:ilvl w:val="1"/>
          <w:numId w:val="24"/>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 xml:space="preserve">Pracownia </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49"/>
        <w:gridCol w:w="1257"/>
      </w:tblGrid>
      <w:tr w:rsidR="00024208" w:rsidRPr="007367C3" w14:paraId="4752B6C6" w14:textId="62275ED3" w:rsidTr="003E1DF9">
        <w:trPr>
          <w:trHeight w:val="290"/>
        </w:trPr>
        <w:tc>
          <w:tcPr>
            <w:tcW w:w="4396" w:type="pct"/>
            <w:shd w:val="clear" w:color="auto" w:fill="auto"/>
            <w:vAlign w:val="bottom"/>
            <w:hideMark/>
          </w:tcPr>
          <w:p w14:paraId="2450B594" w14:textId="30195380"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dodania nowego zlecenia dla pacjenta, który jest pacjentem zewnętrznym</w:t>
            </w:r>
          </w:p>
        </w:tc>
        <w:tc>
          <w:tcPr>
            <w:tcW w:w="604" w:type="pct"/>
          </w:tcPr>
          <w:p w14:paraId="1B6DA4B7" w14:textId="77777777" w:rsidR="00024208" w:rsidRPr="007367C3" w:rsidRDefault="00024208" w:rsidP="007367C3">
            <w:pPr>
              <w:spacing w:after="0" w:line="276" w:lineRule="auto"/>
              <w:rPr>
                <w:rFonts w:eastAsia="Times New Roman" w:cstheme="minorHAnsi"/>
                <w:lang w:eastAsia="pl-PL"/>
              </w:rPr>
            </w:pPr>
          </w:p>
        </w:tc>
      </w:tr>
      <w:tr w:rsidR="00024208" w:rsidRPr="007367C3" w14:paraId="211D0B99" w14:textId="5854AEB6" w:rsidTr="003E1DF9">
        <w:trPr>
          <w:trHeight w:val="580"/>
        </w:trPr>
        <w:tc>
          <w:tcPr>
            <w:tcW w:w="4396" w:type="pct"/>
            <w:shd w:val="clear" w:color="auto" w:fill="auto"/>
            <w:vAlign w:val="bottom"/>
            <w:hideMark/>
          </w:tcPr>
          <w:p w14:paraId="4B3A92C2"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wyszukania lub dodania nowego pacjenta do listy pacjentów z poziomu menu głównego oraz bezpośrednio z poziomu formularza nowego zlecenia</w:t>
            </w:r>
          </w:p>
        </w:tc>
        <w:tc>
          <w:tcPr>
            <w:tcW w:w="604" w:type="pct"/>
          </w:tcPr>
          <w:p w14:paraId="43BF58BB" w14:textId="77777777" w:rsidR="00024208" w:rsidRPr="007367C3" w:rsidRDefault="00024208" w:rsidP="007367C3">
            <w:pPr>
              <w:spacing w:after="0" w:line="276" w:lineRule="auto"/>
              <w:rPr>
                <w:rFonts w:eastAsia="Times New Roman" w:cstheme="minorHAnsi"/>
                <w:lang w:eastAsia="pl-PL"/>
              </w:rPr>
            </w:pPr>
          </w:p>
        </w:tc>
      </w:tr>
      <w:tr w:rsidR="00024208" w:rsidRPr="007367C3" w14:paraId="68F8386B" w14:textId="1EBBC4E5" w:rsidTr="003E1DF9">
        <w:trPr>
          <w:trHeight w:val="290"/>
        </w:trPr>
        <w:tc>
          <w:tcPr>
            <w:tcW w:w="4396" w:type="pct"/>
            <w:shd w:val="clear" w:color="auto" w:fill="auto"/>
            <w:vAlign w:val="bottom"/>
            <w:hideMark/>
          </w:tcPr>
          <w:p w14:paraId="7252AE5E"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wyświetlania listy pacjentów </w:t>
            </w:r>
          </w:p>
        </w:tc>
        <w:tc>
          <w:tcPr>
            <w:tcW w:w="604" w:type="pct"/>
          </w:tcPr>
          <w:p w14:paraId="247D3932" w14:textId="77777777" w:rsidR="00024208" w:rsidRPr="007367C3" w:rsidRDefault="00024208" w:rsidP="007367C3">
            <w:pPr>
              <w:spacing w:after="0" w:line="276" w:lineRule="auto"/>
              <w:rPr>
                <w:rFonts w:eastAsia="Times New Roman" w:cstheme="minorHAnsi"/>
                <w:lang w:eastAsia="pl-PL"/>
              </w:rPr>
            </w:pPr>
          </w:p>
        </w:tc>
      </w:tr>
      <w:tr w:rsidR="00024208" w:rsidRPr="007367C3" w14:paraId="3525CA7E" w14:textId="7307E8E3" w:rsidTr="003E1DF9">
        <w:trPr>
          <w:trHeight w:val="290"/>
        </w:trPr>
        <w:tc>
          <w:tcPr>
            <w:tcW w:w="4396" w:type="pct"/>
            <w:shd w:val="clear" w:color="auto" w:fill="auto"/>
            <w:vAlign w:val="bottom"/>
            <w:hideMark/>
          </w:tcPr>
          <w:p w14:paraId="15994CD8"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scalenia pacjentów</w:t>
            </w:r>
          </w:p>
        </w:tc>
        <w:tc>
          <w:tcPr>
            <w:tcW w:w="604" w:type="pct"/>
          </w:tcPr>
          <w:p w14:paraId="117E2F60" w14:textId="77777777" w:rsidR="00024208" w:rsidRPr="007367C3" w:rsidRDefault="00024208" w:rsidP="007367C3">
            <w:pPr>
              <w:spacing w:after="0" w:line="276" w:lineRule="auto"/>
              <w:rPr>
                <w:rFonts w:eastAsia="Times New Roman" w:cstheme="minorHAnsi"/>
                <w:lang w:eastAsia="pl-PL"/>
              </w:rPr>
            </w:pPr>
          </w:p>
        </w:tc>
      </w:tr>
      <w:tr w:rsidR="00024208" w:rsidRPr="007367C3" w14:paraId="022F623A" w14:textId="30EC205C" w:rsidTr="003E1DF9">
        <w:trPr>
          <w:trHeight w:val="290"/>
        </w:trPr>
        <w:tc>
          <w:tcPr>
            <w:tcW w:w="4396" w:type="pct"/>
            <w:shd w:val="clear" w:color="auto" w:fill="auto"/>
            <w:vAlign w:val="bottom"/>
            <w:hideMark/>
          </w:tcPr>
          <w:p w14:paraId="05D61D51"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tworzenia typów zleceń złożonych, zawierających wiele badań</w:t>
            </w:r>
          </w:p>
        </w:tc>
        <w:tc>
          <w:tcPr>
            <w:tcW w:w="604" w:type="pct"/>
          </w:tcPr>
          <w:p w14:paraId="6DA242E2" w14:textId="77777777" w:rsidR="00024208" w:rsidRPr="007367C3" w:rsidRDefault="00024208" w:rsidP="007367C3">
            <w:pPr>
              <w:spacing w:after="0" w:line="276" w:lineRule="auto"/>
              <w:rPr>
                <w:rFonts w:eastAsia="Times New Roman" w:cstheme="minorHAnsi"/>
                <w:lang w:eastAsia="pl-PL"/>
              </w:rPr>
            </w:pPr>
          </w:p>
        </w:tc>
      </w:tr>
      <w:tr w:rsidR="00024208" w:rsidRPr="007367C3" w14:paraId="71B436DB" w14:textId="04ECD3AA" w:rsidTr="003E1DF9">
        <w:trPr>
          <w:trHeight w:val="290"/>
        </w:trPr>
        <w:tc>
          <w:tcPr>
            <w:tcW w:w="4396" w:type="pct"/>
            <w:shd w:val="clear" w:color="auto" w:fill="auto"/>
            <w:vAlign w:val="bottom"/>
            <w:hideMark/>
          </w:tcPr>
          <w:p w14:paraId="6ED80E94"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lastRenderedPageBreak/>
              <w:t>System zapewnia możliwość podglądu pozostałych dokumentów związanych z pacjentem podczas pracy z dokumentem zlecenia</w:t>
            </w:r>
          </w:p>
        </w:tc>
        <w:tc>
          <w:tcPr>
            <w:tcW w:w="604" w:type="pct"/>
          </w:tcPr>
          <w:p w14:paraId="0C80C21B" w14:textId="77777777" w:rsidR="00024208" w:rsidRPr="007367C3" w:rsidRDefault="00024208" w:rsidP="007367C3">
            <w:pPr>
              <w:spacing w:after="0" w:line="276" w:lineRule="auto"/>
              <w:rPr>
                <w:rFonts w:eastAsia="Times New Roman" w:cstheme="minorHAnsi"/>
                <w:lang w:eastAsia="pl-PL"/>
              </w:rPr>
            </w:pPr>
          </w:p>
        </w:tc>
      </w:tr>
      <w:tr w:rsidR="00024208" w:rsidRPr="007367C3" w14:paraId="61E6F7F8" w14:textId="42A332C4" w:rsidTr="003E1DF9">
        <w:trPr>
          <w:trHeight w:val="290"/>
        </w:trPr>
        <w:tc>
          <w:tcPr>
            <w:tcW w:w="4396" w:type="pct"/>
            <w:shd w:val="clear" w:color="auto" w:fill="auto"/>
            <w:vAlign w:val="bottom"/>
            <w:hideMark/>
          </w:tcPr>
          <w:p w14:paraId="29A9607A"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oznaczenia priorytetu zlecenia, typu zlecenia, rozpoznania</w:t>
            </w:r>
          </w:p>
        </w:tc>
        <w:tc>
          <w:tcPr>
            <w:tcW w:w="604" w:type="pct"/>
          </w:tcPr>
          <w:p w14:paraId="09DF6272" w14:textId="77777777" w:rsidR="00024208" w:rsidRPr="007367C3" w:rsidRDefault="00024208" w:rsidP="007367C3">
            <w:pPr>
              <w:spacing w:after="0" w:line="276" w:lineRule="auto"/>
              <w:rPr>
                <w:rFonts w:eastAsia="Times New Roman" w:cstheme="minorHAnsi"/>
                <w:lang w:eastAsia="pl-PL"/>
              </w:rPr>
            </w:pPr>
          </w:p>
        </w:tc>
      </w:tr>
      <w:tr w:rsidR="00024208" w:rsidRPr="007367C3" w14:paraId="14FC42F0" w14:textId="59D06FB4" w:rsidTr="003E1DF9">
        <w:trPr>
          <w:trHeight w:val="290"/>
        </w:trPr>
        <w:tc>
          <w:tcPr>
            <w:tcW w:w="4396" w:type="pct"/>
            <w:shd w:val="clear" w:color="auto" w:fill="auto"/>
            <w:vAlign w:val="bottom"/>
            <w:hideMark/>
          </w:tcPr>
          <w:p w14:paraId="74C3C227"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wyświetlenia zleceń w postaci listy roboczej</w:t>
            </w:r>
          </w:p>
        </w:tc>
        <w:tc>
          <w:tcPr>
            <w:tcW w:w="604" w:type="pct"/>
          </w:tcPr>
          <w:p w14:paraId="2C5A2063" w14:textId="77777777" w:rsidR="00024208" w:rsidRPr="007367C3" w:rsidRDefault="00024208" w:rsidP="007367C3">
            <w:pPr>
              <w:spacing w:after="0" w:line="276" w:lineRule="auto"/>
              <w:rPr>
                <w:rFonts w:eastAsia="Times New Roman" w:cstheme="minorHAnsi"/>
                <w:lang w:eastAsia="pl-PL"/>
              </w:rPr>
            </w:pPr>
          </w:p>
        </w:tc>
      </w:tr>
      <w:tr w:rsidR="00024208" w:rsidRPr="007367C3" w14:paraId="2BFC06DC" w14:textId="18994132" w:rsidTr="003E1DF9">
        <w:trPr>
          <w:trHeight w:val="290"/>
        </w:trPr>
        <w:tc>
          <w:tcPr>
            <w:tcW w:w="4396" w:type="pct"/>
            <w:shd w:val="clear" w:color="auto" w:fill="auto"/>
            <w:vAlign w:val="bottom"/>
            <w:hideMark/>
          </w:tcPr>
          <w:p w14:paraId="2CA0B2E7"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realizacji badań do opisu z poziomu listy roboczej pracowni lub bezpośrednio dla danego pacjenta</w:t>
            </w:r>
          </w:p>
        </w:tc>
        <w:tc>
          <w:tcPr>
            <w:tcW w:w="604" w:type="pct"/>
          </w:tcPr>
          <w:p w14:paraId="4A66DCBA" w14:textId="77777777" w:rsidR="00024208" w:rsidRPr="007367C3" w:rsidRDefault="00024208" w:rsidP="007367C3">
            <w:pPr>
              <w:spacing w:after="0" w:line="276" w:lineRule="auto"/>
              <w:rPr>
                <w:rFonts w:eastAsia="Times New Roman" w:cstheme="minorHAnsi"/>
                <w:lang w:eastAsia="pl-PL"/>
              </w:rPr>
            </w:pPr>
          </w:p>
        </w:tc>
      </w:tr>
      <w:tr w:rsidR="00024208" w:rsidRPr="007367C3" w14:paraId="58B6C972" w14:textId="672EA2EF" w:rsidTr="003E1DF9">
        <w:trPr>
          <w:trHeight w:val="290"/>
        </w:trPr>
        <w:tc>
          <w:tcPr>
            <w:tcW w:w="4396" w:type="pct"/>
            <w:shd w:val="clear" w:color="auto" w:fill="auto"/>
            <w:vAlign w:val="bottom"/>
            <w:hideMark/>
          </w:tcPr>
          <w:p w14:paraId="7E9FEF93"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tworzenia opisów z możliwością wykorzystania opisów wcześniej stworzonych lub szablonów</w:t>
            </w:r>
          </w:p>
        </w:tc>
        <w:tc>
          <w:tcPr>
            <w:tcW w:w="604" w:type="pct"/>
          </w:tcPr>
          <w:p w14:paraId="032DA317" w14:textId="77777777" w:rsidR="00024208" w:rsidRPr="007367C3" w:rsidRDefault="00024208" w:rsidP="007367C3">
            <w:pPr>
              <w:spacing w:after="0" w:line="276" w:lineRule="auto"/>
              <w:rPr>
                <w:rFonts w:eastAsia="Times New Roman" w:cstheme="minorHAnsi"/>
                <w:lang w:eastAsia="pl-PL"/>
              </w:rPr>
            </w:pPr>
          </w:p>
        </w:tc>
      </w:tr>
    </w:tbl>
    <w:p w14:paraId="1DC6AB33" w14:textId="77777777" w:rsidR="000618A6" w:rsidRDefault="000618A6" w:rsidP="007367C3">
      <w:pPr>
        <w:spacing w:after="0" w:line="276" w:lineRule="auto"/>
        <w:rPr>
          <w:rFonts w:cstheme="minorHAnsi"/>
        </w:rPr>
      </w:pPr>
    </w:p>
    <w:p w14:paraId="46A3FB5F" w14:textId="77777777" w:rsidR="00821C5E" w:rsidRDefault="00821C5E" w:rsidP="007367C3">
      <w:pPr>
        <w:spacing w:after="0" w:line="276" w:lineRule="auto"/>
        <w:rPr>
          <w:rFonts w:cstheme="minorHAnsi"/>
        </w:rPr>
      </w:pPr>
    </w:p>
    <w:p w14:paraId="1BEF4953" w14:textId="77777777" w:rsidR="00821C5E" w:rsidRDefault="00821C5E" w:rsidP="007367C3">
      <w:pPr>
        <w:spacing w:after="0" w:line="276" w:lineRule="auto"/>
        <w:rPr>
          <w:rFonts w:cstheme="minorHAnsi"/>
        </w:rPr>
      </w:pPr>
    </w:p>
    <w:p w14:paraId="45DCC3FA" w14:textId="77777777" w:rsidR="00821C5E" w:rsidRDefault="00821C5E" w:rsidP="007367C3">
      <w:pPr>
        <w:spacing w:after="0" w:line="276" w:lineRule="auto"/>
        <w:rPr>
          <w:rFonts w:cstheme="minorHAnsi"/>
        </w:rPr>
      </w:pPr>
    </w:p>
    <w:p w14:paraId="41572AF5" w14:textId="77777777" w:rsidR="00821C5E" w:rsidRDefault="00821C5E" w:rsidP="007367C3">
      <w:pPr>
        <w:spacing w:after="0" w:line="276" w:lineRule="auto"/>
        <w:rPr>
          <w:rFonts w:cstheme="minorHAnsi"/>
        </w:rPr>
      </w:pPr>
    </w:p>
    <w:p w14:paraId="4817CA60" w14:textId="77777777" w:rsidR="00821C5E" w:rsidRDefault="00821C5E" w:rsidP="007367C3">
      <w:pPr>
        <w:spacing w:after="0" w:line="276" w:lineRule="auto"/>
        <w:rPr>
          <w:rFonts w:cstheme="minorHAnsi"/>
        </w:rPr>
      </w:pPr>
    </w:p>
    <w:p w14:paraId="53BBA8C1" w14:textId="77777777" w:rsidR="00821C5E" w:rsidRDefault="00821C5E" w:rsidP="007367C3">
      <w:pPr>
        <w:spacing w:after="0" w:line="276" w:lineRule="auto"/>
        <w:rPr>
          <w:rFonts w:cstheme="minorHAnsi"/>
        </w:rPr>
      </w:pPr>
    </w:p>
    <w:p w14:paraId="6145D2D2" w14:textId="77777777" w:rsidR="00821C5E" w:rsidRDefault="00821C5E" w:rsidP="007367C3">
      <w:pPr>
        <w:spacing w:after="0" w:line="276" w:lineRule="auto"/>
        <w:rPr>
          <w:rFonts w:cstheme="minorHAnsi"/>
        </w:rPr>
      </w:pPr>
    </w:p>
    <w:p w14:paraId="4EB5B2E8" w14:textId="77777777" w:rsidR="00821C5E" w:rsidRDefault="00821C5E" w:rsidP="007367C3">
      <w:pPr>
        <w:spacing w:after="0" w:line="276" w:lineRule="auto"/>
        <w:rPr>
          <w:rFonts w:cstheme="minorHAnsi"/>
        </w:rPr>
      </w:pPr>
    </w:p>
    <w:p w14:paraId="2B9D4859" w14:textId="77777777" w:rsidR="00821C5E" w:rsidRDefault="00821C5E" w:rsidP="007367C3">
      <w:pPr>
        <w:spacing w:after="0" w:line="276" w:lineRule="auto"/>
        <w:rPr>
          <w:rFonts w:cstheme="minorHAnsi"/>
        </w:rPr>
      </w:pPr>
    </w:p>
    <w:p w14:paraId="75079800" w14:textId="32DC9459" w:rsidR="00037C3E" w:rsidRPr="00DC0D96" w:rsidRDefault="00E55421" w:rsidP="00E55421">
      <w:pPr>
        <w:pStyle w:val="Akapitzlist"/>
        <w:spacing w:after="0" w:line="276" w:lineRule="auto"/>
        <w:rPr>
          <w:rFonts w:cstheme="minorHAnsi"/>
          <w:b/>
        </w:rPr>
      </w:pPr>
      <w:r w:rsidRPr="00DC0D96">
        <w:rPr>
          <w:rFonts w:cstheme="minorHAnsi"/>
          <w:b/>
        </w:rPr>
        <w:t xml:space="preserve">10.10 </w:t>
      </w:r>
      <w:r w:rsidR="00037C3E" w:rsidRPr="00DC0D96">
        <w:rPr>
          <w:rFonts w:cstheme="minorHAnsi"/>
          <w:b/>
        </w:rPr>
        <w:t>Pracownia histopatologii</w:t>
      </w:r>
    </w:p>
    <w:p w14:paraId="03D98A64" w14:textId="77777777" w:rsidR="00037C3E" w:rsidRDefault="00037C3E" w:rsidP="007367C3">
      <w:pPr>
        <w:spacing w:after="0" w:line="276" w:lineRule="auto"/>
        <w:rPr>
          <w:rFonts w:cstheme="minorHAnsi"/>
        </w:rPr>
      </w:pPr>
    </w:p>
    <w:tbl>
      <w:tblPr>
        <w:tblStyle w:val="Tabela-Siatka"/>
        <w:tblW w:w="10632" w:type="dxa"/>
        <w:tblInd w:w="-34" w:type="dxa"/>
        <w:tblLook w:val="04A0" w:firstRow="1" w:lastRow="0" w:firstColumn="1" w:lastColumn="0" w:noHBand="0" w:noVBand="1"/>
      </w:tblPr>
      <w:tblGrid>
        <w:gridCol w:w="9356"/>
        <w:gridCol w:w="1276"/>
      </w:tblGrid>
      <w:tr w:rsidR="00155C74" w:rsidRPr="00155C74" w14:paraId="15DC0F58" w14:textId="122849EF" w:rsidTr="003E1DF9">
        <w:tc>
          <w:tcPr>
            <w:tcW w:w="9356" w:type="dxa"/>
          </w:tcPr>
          <w:p w14:paraId="0C5E39CC" w14:textId="4F5794FF" w:rsidR="00155C74" w:rsidRPr="00155C74" w:rsidRDefault="00155C74" w:rsidP="00155C74">
            <w:pPr>
              <w:tabs>
                <w:tab w:val="left" w:pos="2868"/>
              </w:tabs>
              <w:ind w:left="360"/>
              <w:jc w:val="both"/>
            </w:pPr>
            <w:r>
              <w:t>System</w:t>
            </w:r>
            <w:r w:rsidRPr="00155C74">
              <w:t xml:space="preserve"> zapewnia możliwość dokonywania oceny dowolnego wyniku badań</w:t>
            </w:r>
          </w:p>
        </w:tc>
        <w:tc>
          <w:tcPr>
            <w:tcW w:w="1276" w:type="dxa"/>
          </w:tcPr>
          <w:p w14:paraId="2EA90E2C" w14:textId="77777777" w:rsidR="00155C74" w:rsidRDefault="00155C74" w:rsidP="00155C74">
            <w:pPr>
              <w:tabs>
                <w:tab w:val="left" w:pos="2868"/>
              </w:tabs>
              <w:ind w:left="360"/>
              <w:jc w:val="both"/>
            </w:pPr>
          </w:p>
        </w:tc>
      </w:tr>
      <w:tr w:rsidR="00155C74" w:rsidRPr="00155C74" w14:paraId="1DA79E5D" w14:textId="2691783D" w:rsidTr="003E1DF9">
        <w:tc>
          <w:tcPr>
            <w:tcW w:w="9356" w:type="dxa"/>
          </w:tcPr>
          <w:p w14:paraId="36455A57" w14:textId="743AD9A6" w:rsidR="00155C74" w:rsidRPr="00155C74" w:rsidRDefault="00155C74" w:rsidP="00E55421">
            <w:pPr>
              <w:tabs>
                <w:tab w:val="left" w:pos="2868"/>
              </w:tabs>
              <w:jc w:val="both"/>
            </w:pPr>
            <w:r>
              <w:t>System</w:t>
            </w:r>
            <w:r w:rsidRPr="00155C74">
              <w:t xml:space="preserve"> zapewnia możliwość powiadomienia o możliwości odebrania wyników badań przez pacjenta</w:t>
            </w:r>
          </w:p>
        </w:tc>
        <w:tc>
          <w:tcPr>
            <w:tcW w:w="1276" w:type="dxa"/>
          </w:tcPr>
          <w:p w14:paraId="35BE963A" w14:textId="77777777" w:rsidR="00155C74" w:rsidRDefault="00155C74" w:rsidP="00155C74">
            <w:pPr>
              <w:pStyle w:val="Akapitzlist"/>
              <w:tabs>
                <w:tab w:val="left" w:pos="2868"/>
              </w:tabs>
              <w:jc w:val="both"/>
            </w:pPr>
          </w:p>
        </w:tc>
      </w:tr>
      <w:tr w:rsidR="00E55421" w:rsidRPr="00155C74" w14:paraId="5487465F" w14:textId="6B95EF48" w:rsidTr="003E1DF9">
        <w:trPr>
          <w:trHeight w:val="1661"/>
        </w:trPr>
        <w:tc>
          <w:tcPr>
            <w:tcW w:w="9356" w:type="dxa"/>
          </w:tcPr>
          <w:p w14:paraId="317EEA22" w14:textId="77777777" w:rsidR="00E55421" w:rsidRPr="00155C74" w:rsidRDefault="00E55421" w:rsidP="00E55421">
            <w:pPr>
              <w:tabs>
                <w:tab w:val="left" w:pos="2868"/>
              </w:tabs>
              <w:jc w:val="both"/>
            </w:pPr>
            <w:r>
              <w:t>System</w:t>
            </w:r>
            <w:r w:rsidRPr="00155C74">
              <w:t xml:space="preserve"> zapewnia możliwość prezentacji powiadomień min. z poziomu:</w:t>
            </w:r>
          </w:p>
          <w:p w14:paraId="6CE8E8E0" w14:textId="77777777" w:rsidR="00E55421" w:rsidRPr="00155C74" w:rsidRDefault="00E55421" w:rsidP="00B177F0">
            <w:pPr>
              <w:pStyle w:val="Akapitzlist"/>
              <w:numPr>
                <w:ilvl w:val="1"/>
                <w:numId w:val="25"/>
              </w:numPr>
              <w:tabs>
                <w:tab w:val="left" w:pos="2868"/>
              </w:tabs>
              <w:ind w:left="460"/>
              <w:jc w:val="both"/>
            </w:pPr>
            <w:r w:rsidRPr="00155C74">
              <w:t>lista pacjentów oddziału</w:t>
            </w:r>
          </w:p>
          <w:p w14:paraId="3E3AC100" w14:textId="77777777" w:rsidR="00E55421" w:rsidRPr="00155C74" w:rsidRDefault="00E55421" w:rsidP="00B177F0">
            <w:pPr>
              <w:pStyle w:val="Akapitzlist"/>
              <w:numPr>
                <w:ilvl w:val="1"/>
                <w:numId w:val="25"/>
              </w:numPr>
              <w:tabs>
                <w:tab w:val="left" w:pos="2868"/>
              </w:tabs>
              <w:ind w:left="460"/>
              <w:jc w:val="both"/>
            </w:pPr>
            <w:r w:rsidRPr="00155C74">
              <w:t>lista pacjentów w gabinecie</w:t>
            </w:r>
          </w:p>
          <w:p w14:paraId="6F0AFEEE" w14:textId="77777777" w:rsidR="00E55421" w:rsidRPr="00155C74" w:rsidRDefault="00E55421" w:rsidP="00B177F0">
            <w:pPr>
              <w:pStyle w:val="Akapitzlist"/>
              <w:numPr>
                <w:ilvl w:val="1"/>
                <w:numId w:val="25"/>
              </w:numPr>
              <w:tabs>
                <w:tab w:val="left" w:pos="2868"/>
              </w:tabs>
              <w:ind w:left="460"/>
              <w:jc w:val="both"/>
            </w:pPr>
            <w:r w:rsidRPr="00155C74">
              <w:t>lista pacjentów w pracowni</w:t>
            </w:r>
          </w:p>
          <w:p w14:paraId="13E2D9D0" w14:textId="77777777" w:rsidR="00E55421" w:rsidRPr="00155C74" w:rsidRDefault="00E55421" w:rsidP="00B177F0">
            <w:pPr>
              <w:pStyle w:val="Akapitzlist"/>
              <w:numPr>
                <w:ilvl w:val="1"/>
                <w:numId w:val="25"/>
              </w:numPr>
              <w:tabs>
                <w:tab w:val="left" w:pos="2868"/>
              </w:tabs>
              <w:ind w:left="460"/>
              <w:jc w:val="both"/>
            </w:pPr>
            <w:r w:rsidRPr="00155C74">
              <w:t>terminarza (podczas rezerwacji nowego terminu)</w:t>
            </w:r>
          </w:p>
          <w:p w14:paraId="427318B2" w14:textId="00CAC2E1" w:rsidR="00E55421" w:rsidRPr="00155C74" w:rsidRDefault="00E55421" w:rsidP="00B177F0">
            <w:pPr>
              <w:pStyle w:val="Akapitzlist"/>
              <w:numPr>
                <w:ilvl w:val="1"/>
                <w:numId w:val="25"/>
              </w:numPr>
              <w:tabs>
                <w:tab w:val="left" w:pos="2868"/>
              </w:tabs>
              <w:ind w:left="460"/>
              <w:jc w:val="both"/>
            </w:pPr>
            <w:r w:rsidRPr="00155C74">
              <w:t>stacji dializ</w:t>
            </w:r>
          </w:p>
        </w:tc>
        <w:tc>
          <w:tcPr>
            <w:tcW w:w="1276" w:type="dxa"/>
          </w:tcPr>
          <w:p w14:paraId="7209908B" w14:textId="77777777" w:rsidR="00E55421" w:rsidRDefault="00E55421" w:rsidP="00155C74">
            <w:pPr>
              <w:pStyle w:val="Akapitzlist"/>
              <w:tabs>
                <w:tab w:val="left" w:pos="2868"/>
              </w:tabs>
              <w:jc w:val="both"/>
            </w:pPr>
          </w:p>
        </w:tc>
      </w:tr>
      <w:tr w:rsidR="00155C74" w:rsidRPr="00155C74" w14:paraId="524A0950" w14:textId="79F0E54E" w:rsidTr="003E1DF9">
        <w:tc>
          <w:tcPr>
            <w:tcW w:w="9356" w:type="dxa"/>
          </w:tcPr>
          <w:p w14:paraId="0A64A63C" w14:textId="6E476CC0" w:rsidR="00155C74" w:rsidRPr="00155C74" w:rsidRDefault="00155C74" w:rsidP="00E55421">
            <w:pPr>
              <w:tabs>
                <w:tab w:val="left" w:pos="2868"/>
              </w:tabs>
              <w:jc w:val="both"/>
            </w:pPr>
            <w:r>
              <w:t>System</w:t>
            </w:r>
            <w:r w:rsidRPr="00155C74">
              <w:t xml:space="preserve"> zapewnia możliwość graficznego oznaczenia dostępnego wyniku z możliwością automatycznego przejścia do okna powiadomienia (załącznika badania)</w:t>
            </w:r>
          </w:p>
        </w:tc>
        <w:tc>
          <w:tcPr>
            <w:tcW w:w="1276" w:type="dxa"/>
          </w:tcPr>
          <w:p w14:paraId="2999CF42" w14:textId="77777777" w:rsidR="00155C74" w:rsidRDefault="00155C74" w:rsidP="00155C74">
            <w:pPr>
              <w:pStyle w:val="Akapitzlist"/>
              <w:tabs>
                <w:tab w:val="left" w:pos="2868"/>
              </w:tabs>
              <w:jc w:val="both"/>
            </w:pPr>
          </w:p>
        </w:tc>
      </w:tr>
      <w:tr w:rsidR="00155C74" w:rsidRPr="00155C74" w14:paraId="1F7A1630" w14:textId="0CB0DC70" w:rsidTr="003E1DF9">
        <w:tc>
          <w:tcPr>
            <w:tcW w:w="9356" w:type="dxa"/>
          </w:tcPr>
          <w:p w14:paraId="7D5420C5" w14:textId="10662B16" w:rsidR="00155C74" w:rsidRPr="00155C74" w:rsidRDefault="00155C74" w:rsidP="00E55421">
            <w:pPr>
              <w:tabs>
                <w:tab w:val="left" w:pos="2868"/>
              </w:tabs>
              <w:jc w:val="both"/>
            </w:pPr>
            <w:r>
              <w:t>System</w:t>
            </w:r>
            <w:r w:rsidRPr="00155C74">
              <w:t xml:space="preserve"> zapewnia możliwość przypisania do powiadomienia informacji o fakcie powiadomienia pacjenta o dostępnych wynikach (np. telefonicznie)</w:t>
            </w:r>
          </w:p>
        </w:tc>
        <w:tc>
          <w:tcPr>
            <w:tcW w:w="1276" w:type="dxa"/>
          </w:tcPr>
          <w:p w14:paraId="780576C5" w14:textId="77777777" w:rsidR="00155C74" w:rsidRDefault="00155C74" w:rsidP="00155C74">
            <w:pPr>
              <w:pStyle w:val="Akapitzlist"/>
              <w:tabs>
                <w:tab w:val="left" w:pos="2868"/>
              </w:tabs>
              <w:jc w:val="both"/>
            </w:pPr>
          </w:p>
        </w:tc>
      </w:tr>
      <w:tr w:rsidR="00155C74" w:rsidRPr="00155C74" w14:paraId="28667C2A" w14:textId="04AA6BB7" w:rsidTr="003E1DF9">
        <w:tc>
          <w:tcPr>
            <w:tcW w:w="9356" w:type="dxa"/>
          </w:tcPr>
          <w:p w14:paraId="29B1E337" w14:textId="316362EA" w:rsidR="00155C74" w:rsidRPr="00155C74" w:rsidRDefault="00155C74" w:rsidP="00E55421">
            <w:pPr>
              <w:tabs>
                <w:tab w:val="left" w:pos="2868"/>
              </w:tabs>
              <w:jc w:val="both"/>
            </w:pPr>
            <w:r>
              <w:t>System</w:t>
            </w:r>
            <w:r w:rsidRPr="00155C74">
              <w:t xml:space="preserve"> zapewnia możliwość oznaczenia faktu odebrania wyników badań (załączników badania)</w:t>
            </w:r>
          </w:p>
        </w:tc>
        <w:tc>
          <w:tcPr>
            <w:tcW w:w="1276" w:type="dxa"/>
          </w:tcPr>
          <w:p w14:paraId="18F3009B" w14:textId="77777777" w:rsidR="00155C74" w:rsidRDefault="00155C74" w:rsidP="00155C74">
            <w:pPr>
              <w:pStyle w:val="Akapitzlist"/>
              <w:tabs>
                <w:tab w:val="left" w:pos="2868"/>
              </w:tabs>
              <w:jc w:val="both"/>
            </w:pPr>
          </w:p>
        </w:tc>
      </w:tr>
      <w:tr w:rsidR="00155C74" w:rsidRPr="00155C74" w14:paraId="2BFCBAFC" w14:textId="3D6B0BD5" w:rsidTr="003E1DF9">
        <w:tc>
          <w:tcPr>
            <w:tcW w:w="9356" w:type="dxa"/>
          </w:tcPr>
          <w:p w14:paraId="7EB62029" w14:textId="5C9F2B68" w:rsidR="00155C74" w:rsidRPr="00155C74" w:rsidRDefault="00155C74" w:rsidP="00E55421">
            <w:pPr>
              <w:tabs>
                <w:tab w:val="left" w:pos="2868"/>
              </w:tabs>
              <w:jc w:val="both"/>
            </w:pPr>
            <w:r>
              <w:t>System</w:t>
            </w:r>
            <w:r w:rsidRPr="00155C74">
              <w:t xml:space="preserve"> prezentuje informację o możliwości odebrania wyników do momentu kiedy w systemie nie zostanie oznaczony fakt ich odebrania</w:t>
            </w:r>
          </w:p>
        </w:tc>
        <w:tc>
          <w:tcPr>
            <w:tcW w:w="1276" w:type="dxa"/>
          </w:tcPr>
          <w:p w14:paraId="4EB1B5D5" w14:textId="77777777" w:rsidR="00155C74" w:rsidRDefault="00155C74" w:rsidP="00155C74">
            <w:pPr>
              <w:pStyle w:val="Akapitzlist"/>
              <w:tabs>
                <w:tab w:val="left" w:pos="2868"/>
              </w:tabs>
              <w:jc w:val="both"/>
            </w:pPr>
          </w:p>
        </w:tc>
      </w:tr>
      <w:tr w:rsidR="00155C74" w:rsidRPr="00155C74" w14:paraId="6053EB43" w14:textId="129982D9" w:rsidTr="003E1DF9">
        <w:tc>
          <w:tcPr>
            <w:tcW w:w="9356" w:type="dxa"/>
          </w:tcPr>
          <w:p w14:paraId="199E1337" w14:textId="01EC2A6C" w:rsidR="00155C74" w:rsidRPr="00155C74" w:rsidRDefault="00155C74" w:rsidP="00E55421">
            <w:pPr>
              <w:tabs>
                <w:tab w:val="left" w:pos="2868"/>
              </w:tabs>
              <w:jc w:val="both"/>
            </w:pPr>
            <w:r>
              <w:t>System</w:t>
            </w:r>
            <w:r w:rsidRPr="00155C74">
              <w:t xml:space="preserve"> zapewnia możliwość konfiguracji wyniku badania jako pilne</w:t>
            </w:r>
          </w:p>
        </w:tc>
        <w:tc>
          <w:tcPr>
            <w:tcW w:w="1276" w:type="dxa"/>
          </w:tcPr>
          <w:p w14:paraId="263D89D6" w14:textId="77777777" w:rsidR="00155C74" w:rsidRDefault="00155C74" w:rsidP="00155C74">
            <w:pPr>
              <w:pStyle w:val="Akapitzlist"/>
              <w:tabs>
                <w:tab w:val="left" w:pos="2868"/>
              </w:tabs>
              <w:jc w:val="both"/>
            </w:pPr>
          </w:p>
        </w:tc>
      </w:tr>
      <w:tr w:rsidR="00155C74" w:rsidRPr="00155C74" w14:paraId="45CCB44B" w14:textId="21DDA9C4" w:rsidTr="003E1DF9">
        <w:tc>
          <w:tcPr>
            <w:tcW w:w="9356" w:type="dxa"/>
          </w:tcPr>
          <w:p w14:paraId="0E7551B8" w14:textId="77777777" w:rsidR="00155C74" w:rsidRPr="00155C74" w:rsidRDefault="00155C74" w:rsidP="00E55421">
            <w:pPr>
              <w:tabs>
                <w:tab w:val="left" w:pos="2868"/>
              </w:tabs>
              <w:jc w:val="both"/>
            </w:pPr>
            <w:r w:rsidRPr="00155C74">
              <w:t>Wyniki badań oznaczone statusem pilne są jasno wyróżnione np. kolorem czerwonym, informacja „pilne”</w:t>
            </w:r>
          </w:p>
        </w:tc>
        <w:tc>
          <w:tcPr>
            <w:tcW w:w="1276" w:type="dxa"/>
          </w:tcPr>
          <w:p w14:paraId="4FC68192" w14:textId="77777777" w:rsidR="00155C74" w:rsidRPr="00155C74" w:rsidRDefault="00155C74" w:rsidP="00155C74">
            <w:pPr>
              <w:pStyle w:val="Akapitzlist"/>
              <w:tabs>
                <w:tab w:val="left" w:pos="2868"/>
              </w:tabs>
              <w:jc w:val="both"/>
            </w:pPr>
          </w:p>
        </w:tc>
      </w:tr>
      <w:tr w:rsidR="00155C74" w:rsidRPr="00155C74" w14:paraId="41B242D6" w14:textId="0D658ED1" w:rsidTr="003E1DF9">
        <w:tc>
          <w:tcPr>
            <w:tcW w:w="9356" w:type="dxa"/>
          </w:tcPr>
          <w:p w14:paraId="592D80C7" w14:textId="7336798E" w:rsidR="00155C74" w:rsidRPr="00155C74" w:rsidRDefault="00155C74" w:rsidP="00E55421">
            <w:pPr>
              <w:tabs>
                <w:tab w:val="left" w:pos="2868"/>
              </w:tabs>
              <w:jc w:val="both"/>
            </w:pPr>
            <w:r>
              <w:t>System</w:t>
            </w:r>
            <w:r w:rsidRPr="00155C74">
              <w:t xml:space="preserve"> zapewnia możliwość przypisania do pilnego wyniku badań informacji o fakcie powiadomienia pacjenta o dostępnym wyniku (np. telefonicznie). Po oznaczeniu pilnego wyniku badań ww. statusem powiadomienie o dostępności wyników zmienia status pilności na zwykły</w:t>
            </w:r>
          </w:p>
        </w:tc>
        <w:tc>
          <w:tcPr>
            <w:tcW w:w="1276" w:type="dxa"/>
          </w:tcPr>
          <w:p w14:paraId="0C249410" w14:textId="77777777" w:rsidR="00155C74" w:rsidRDefault="00155C74" w:rsidP="00155C74">
            <w:pPr>
              <w:pStyle w:val="Akapitzlist"/>
              <w:tabs>
                <w:tab w:val="left" w:pos="2868"/>
              </w:tabs>
              <w:jc w:val="both"/>
            </w:pPr>
          </w:p>
        </w:tc>
      </w:tr>
      <w:tr w:rsidR="00155C74" w:rsidRPr="00155C74" w14:paraId="1203A271" w14:textId="7250DCC3" w:rsidTr="003E1DF9">
        <w:tc>
          <w:tcPr>
            <w:tcW w:w="9356" w:type="dxa"/>
          </w:tcPr>
          <w:p w14:paraId="6EBADED6" w14:textId="7E0CC81D" w:rsidR="00155C74" w:rsidRPr="00155C74" w:rsidRDefault="00155C74" w:rsidP="00E55421">
            <w:pPr>
              <w:tabs>
                <w:tab w:val="left" w:pos="2868"/>
              </w:tabs>
              <w:jc w:val="both"/>
            </w:pPr>
            <w:r>
              <w:t>System</w:t>
            </w:r>
            <w:r w:rsidRPr="00155C74">
              <w:t xml:space="preserve"> zapewnia możliwość automatycznej zmiany statusu na pilny w przypadku przekroczenia określonego (konfiguracyjnie) czasu kiedy to pacjent nie odebrał wyników</w:t>
            </w:r>
          </w:p>
        </w:tc>
        <w:tc>
          <w:tcPr>
            <w:tcW w:w="1276" w:type="dxa"/>
          </w:tcPr>
          <w:p w14:paraId="23321276" w14:textId="77777777" w:rsidR="00155C74" w:rsidRDefault="00155C74" w:rsidP="00155C74">
            <w:pPr>
              <w:pStyle w:val="Akapitzlist"/>
              <w:tabs>
                <w:tab w:val="left" w:pos="2868"/>
              </w:tabs>
              <w:jc w:val="both"/>
            </w:pPr>
          </w:p>
        </w:tc>
      </w:tr>
      <w:tr w:rsidR="00155C74" w:rsidRPr="00155C74" w14:paraId="102AED44" w14:textId="52FB08D1" w:rsidTr="003E1DF9">
        <w:tc>
          <w:tcPr>
            <w:tcW w:w="9356" w:type="dxa"/>
          </w:tcPr>
          <w:p w14:paraId="307B95B4" w14:textId="22990B72" w:rsidR="00155C74" w:rsidRPr="00155C74" w:rsidRDefault="00155C74" w:rsidP="00E55421">
            <w:pPr>
              <w:tabs>
                <w:tab w:val="left" w:pos="2868"/>
              </w:tabs>
              <w:jc w:val="both"/>
            </w:pPr>
            <w:r>
              <w:t>System</w:t>
            </w:r>
            <w:r w:rsidRPr="00155C74">
              <w:t xml:space="preserve"> zapewnia możliwość wygenerowania raportu prezentującego wyniki badań prezentującego informację min. o typie zlecenia, przypisanej ocenie</w:t>
            </w:r>
          </w:p>
        </w:tc>
        <w:tc>
          <w:tcPr>
            <w:tcW w:w="1276" w:type="dxa"/>
          </w:tcPr>
          <w:p w14:paraId="038E0C80" w14:textId="77777777" w:rsidR="00155C74" w:rsidRDefault="00155C74" w:rsidP="00155C74">
            <w:pPr>
              <w:pStyle w:val="Akapitzlist"/>
              <w:tabs>
                <w:tab w:val="left" w:pos="2868"/>
              </w:tabs>
              <w:jc w:val="both"/>
            </w:pPr>
          </w:p>
        </w:tc>
      </w:tr>
      <w:tr w:rsidR="00155C74" w:rsidRPr="00155C74" w14:paraId="0D4E665F" w14:textId="7B82446B" w:rsidTr="003E1DF9">
        <w:tc>
          <w:tcPr>
            <w:tcW w:w="9356" w:type="dxa"/>
          </w:tcPr>
          <w:p w14:paraId="59DCF922" w14:textId="4220AC24" w:rsidR="00155C74" w:rsidRPr="00155C74" w:rsidRDefault="00155C74" w:rsidP="00E55421">
            <w:pPr>
              <w:tabs>
                <w:tab w:val="left" w:pos="2868"/>
              </w:tabs>
              <w:jc w:val="both"/>
            </w:pPr>
            <w:r>
              <w:t>System</w:t>
            </w:r>
            <w:r w:rsidRPr="00155C74">
              <w:t xml:space="preserve"> zapewnia możliwość wyświetlenia oceny, podglądu wyniku, przeglądu zlecenia bezpośrednio z poziomu generowanego raportu</w:t>
            </w:r>
          </w:p>
        </w:tc>
        <w:tc>
          <w:tcPr>
            <w:tcW w:w="1276" w:type="dxa"/>
          </w:tcPr>
          <w:p w14:paraId="4F87A65F" w14:textId="77777777" w:rsidR="00155C74" w:rsidRDefault="00155C74" w:rsidP="00155C74">
            <w:pPr>
              <w:pStyle w:val="Akapitzlist"/>
              <w:tabs>
                <w:tab w:val="left" w:pos="2868"/>
              </w:tabs>
              <w:jc w:val="both"/>
            </w:pPr>
          </w:p>
        </w:tc>
      </w:tr>
      <w:tr w:rsidR="00155C74" w:rsidRPr="00155C74" w14:paraId="601B328C" w14:textId="22065AC3" w:rsidTr="003E1DF9">
        <w:tc>
          <w:tcPr>
            <w:tcW w:w="9356" w:type="dxa"/>
          </w:tcPr>
          <w:p w14:paraId="13B9F5E6" w14:textId="02D31021" w:rsidR="00155C74" w:rsidRPr="00155C74" w:rsidRDefault="00155C74" w:rsidP="00E55421">
            <w:pPr>
              <w:tabs>
                <w:tab w:val="left" w:pos="2868"/>
              </w:tabs>
              <w:jc w:val="both"/>
            </w:pPr>
            <w:r>
              <w:lastRenderedPageBreak/>
              <w:t>System</w:t>
            </w:r>
            <w:r w:rsidRPr="00155C74">
              <w:t xml:space="preserve"> zapewnia możliwość wygenerowania raportu z odebranych wyników badań</w:t>
            </w:r>
          </w:p>
        </w:tc>
        <w:tc>
          <w:tcPr>
            <w:tcW w:w="1276" w:type="dxa"/>
          </w:tcPr>
          <w:p w14:paraId="68D4B2EB" w14:textId="77777777" w:rsidR="00155C74" w:rsidRDefault="00155C74" w:rsidP="00155C74">
            <w:pPr>
              <w:pStyle w:val="Akapitzlist"/>
              <w:tabs>
                <w:tab w:val="left" w:pos="2868"/>
              </w:tabs>
              <w:jc w:val="both"/>
            </w:pPr>
          </w:p>
        </w:tc>
      </w:tr>
    </w:tbl>
    <w:p w14:paraId="3F5F3AFA" w14:textId="77777777" w:rsidR="00037C3E" w:rsidRDefault="00037C3E" w:rsidP="007367C3">
      <w:pPr>
        <w:spacing w:after="0" w:line="276" w:lineRule="auto"/>
        <w:rPr>
          <w:rFonts w:cstheme="minorHAnsi"/>
        </w:rPr>
      </w:pPr>
    </w:p>
    <w:p w14:paraId="43664FC7" w14:textId="77777777" w:rsidR="00037C3E" w:rsidRPr="007367C3" w:rsidRDefault="00037C3E" w:rsidP="007367C3">
      <w:pPr>
        <w:spacing w:after="0" w:line="276" w:lineRule="auto"/>
        <w:rPr>
          <w:rFonts w:cstheme="minorHAnsi"/>
        </w:rPr>
      </w:pPr>
    </w:p>
    <w:p w14:paraId="5FB730C5" w14:textId="6B2AB9F8" w:rsidR="00B27E29" w:rsidRPr="00DC0D96"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Punkt Pobrań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024208" w:rsidRPr="007367C3" w14:paraId="17376366" w14:textId="26A9B5AB" w:rsidTr="00024208">
        <w:trPr>
          <w:trHeight w:val="290"/>
        </w:trPr>
        <w:tc>
          <w:tcPr>
            <w:tcW w:w="4418" w:type="pct"/>
            <w:shd w:val="clear" w:color="auto" w:fill="auto"/>
            <w:vAlign w:val="bottom"/>
            <w:hideMark/>
          </w:tcPr>
          <w:p w14:paraId="0878A3FA"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wyszukiwania skierowania na badania po imieniu, nazwisku, numerze PESEL pacjenta, dacie, jednostce zlecającej </w:t>
            </w:r>
          </w:p>
        </w:tc>
        <w:tc>
          <w:tcPr>
            <w:tcW w:w="582" w:type="pct"/>
          </w:tcPr>
          <w:p w14:paraId="57AB224F" w14:textId="77777777" w:rsidR="00024208" w:rsidRPr="007367C3" w:rsidRDefault="00024208" w:rsidP="007367C3">
            <w:pPr>
              <w:spacing w:after="0" w:line="276" w:lineRule="auto"/>
              <w:rPr>
                <w:rFonts w:eastAsia="Times New Roman" w:cstheme="minorHAnsi"/>
                <w:lang w:eastAsia="pl-PL"/>
              </w:rPr>
            </w:pPr>
          </w:p>
        </w:tc>
      </w:tr>
      <w:tr w:rsidR="00024208" w:rsidRPr="007367C3" w14:paraId="168CA27D" w14:textId="5B500B96" w:rsidTr="00024208">
        <w:trPr>
          <w:trHeight w:val="580"/>
        </w:trPr>
        <w:tc>
          <w:tcPr>
            <w:tcW w:w="4418" w:type="pct"/>
            <w:shd w:val="clear" w:color="auto" w:fill="auto"/>
            <w:vAlign w:val="bottom"/>
            <w:hideMark/>
          </w:tcPr>
          <w:p w14:paraId="42ECEEA9"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podglądu informacji o próbce: dane pacjenta, wyszczególnione badania, jednostka zlecająca, jednostka docelowa, status badania, data planowania</w:t>
            </w:r>
          </w:p>
        </w:tc>
        <w:tc>
          <w:tcPr>
            <w:tcW w:w="582" w:type="pct"/>
          </w:tcPr>
          <w:p w14:paraId="28D95FFF" w14:textId="77777777" w:rsidR="00024208" w:rsidRPr="007367C3" w:rsidRDefault="00024208" w:rsidP="007367C3">
            <w:pPr>
              <w:spacing w:after="0" w:line="276" w:lineRule="auto"/>
              <w:rPr>
                <w:rFonts w:eastAsia="Times New Roman" w:cstheme="minorHAnsi"/>
                <w:lang w:eastAsia="pl-PL"/>
              </w:rPr>
            </w:pPr>
          </w:p>
        </w:tc>
      </w:tr>
      <w:tr w:rsidR="00024208" w:rsidRPr="007367C3" w14:paraId="05C7E015" w14:textId="36447FB2" w:rsidTr="00024208">
        <w:trPr>
          <w:trHeight w:val="580"/>
        </w:trPr>
        <w:tc>
          <w:tcPr>
            <w:tcW w:w="4418" w:type="pct"/>
            <w:shd w:val="clear" w:color="auto" w:fill="auto"/>
            <w:vAlign w:val="bottom"/>
            <w:hideMark/>
          </w:tcPr>
          <w:p w14:paraId="2C4247C3" w14:textId="7A2B9438"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rejestrowanie informacji o pobraniu materiału, osobie pobierającej, dacie i godzinie pobrania, wprowadzenie kodu próbki</w:t>
            </w:r>
          </w:p>
        </w:tc>
        <w:tc>
          <w:tcPr>
            <w:tcW w:w="582" w:type="pct"/>
          </w:tcPr>
          <w:p w14:paraId="7CE3A321" w14:textId="77777777" w:rsidR="00024208" w:rsidRPr="007367C3" w:rsidRDefault="00024208" w:rsidP="007367C3">
            <w:pPr>
              <w:spacing w:after="0" w:line="276" w:lineRule="auto"/>
              <w:rPr>
                <w:rFonts w:eastAsia="Times New Roman" w:cstheme="minorHAnsi"/>
                <w:lang w:eastAsia="pl-PL"/>
              </w:rPr>
            </w:pPr>
          </w:p>
        </w:tc>
      </w:tr>
      <w:tr w:rsidR="00024208" w:rsidRPr="007367C3" w14:paraId="020A4CFF" w14:textId="43F63687" w:rsidTr="00024208">
        <w:trPr>
          <w:trHeight w:val="290"/>
        </w:trPr>
        <w:tc>
          <w:tcPr>
            <w:tcW w:w="4418" w:type="pct"/>
            <w:shd w:val="clear" w:color="auto" w:fill="auto"/>
            <w:vAlign w:val="bottom"/>
            <w:hideMark/>
          </w:tcPr>
          <w:p w14:paraId="5FEC29BE" w14:textId="77777777" w:rsidR="00024208" w:rsidRPr="007367C3" w:rsidRDefault="0002420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rozliczanie zrealizowanych badań</w:t>
            </w:r>
          </w:p>
        </w:tc>
        <w:tc>
          <w:tcPr>
            <w:tcW w:w="582" w:type="pct"/>
          </w:tcPr>
          <w:p w14:paraId="5796B787" w14:textId="77777777" w:rsidR="00024208" w:rsidRPr="007367C3" w:rsidRDefault="00024208" w:rsidP="007367C3">
            <w:pPr>
              <w:spacing w:after="0" w:line="276" w:lineRule="auto"/>
              <w:rPr>
                <w:rFonts w:eastAsia="Times New Roman" w:cstheme="minorHAnsi"/>
                <w:lang w:eastAsia="pl-PL"/>
              </w:rPr>
            </w:pPr>
          </w:p>
        </w:tc>
      </w:tr>
    </w:tbl>
    <w:p w14:paraId="4D730A6B" w14:textId="77777777" w:rsidR="00857125" w:rsidRPr="007367C3" w:rsidRDefault="00857125" w:rsidP="007367C3">
      <w:pPr>
        <w:spacing w:after="0" w:line="276" w:lineRule="auto"/>
        <w:rPr>
          <w:rFonts w:cstheme="minorHAnsi"/>
        </w:rPr>
      </w:pPr>
    </w:p>
    <w:p w14:paraId="3C4D0C66" w14:textId="66D8ED78" w:rsidR="00857125" w:rsidRPr="00DC0D96"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Zlecenia LIS/RIS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09"/>
        <w:gridCol w:w="1187"/>
      </w:tblGrid>
      <w:tr w:rsidR="00024208" w:rsidRPr="007367C3" w14:paraId="6EA7A33D" w14:textId="413964F8" w:rsidTr="00024208">
        <w:trPr>
          <w:trHeight w:val="290"/>
        </w:trPr>
        <w:tc>
          <w:tcPr>
            <w:tcW w:w="4418" w:type="pct"/>
            <w:shd w:val="clear" w:color="auto" w:fill="auto"/>
            <w:noWrap/>
            <w:vAlign w:val="bottom"/>
            <w:hideMark/>
          </w:tcPr>
          <w:p w14:paraId="02F0E5AC"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zlecenia usług z wykorzystaniem zdefiniowanych w systemie formularzy zleceń</w:t>
            </w:r>
          </w:p>
        </w:tc>
        <w:tc>
          <w:tcPr>
            <w:tcW w:w="582" w:type="pct"/>
          </w:tcPr>
          <w:p w14:paraId="51E3615F"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7DE6E249" w14:textId="1B1B6D34" w:rsidTr="00024208">
        <w:trPr>
          <w:trHeight w:val="290"/>
        </w:trPr>
        <w:tc>
          <w:tcPr>
            <w:tcW w:w="4418" w:type="pct"/>
            <w:shd w:val="clear" w:color="auto" w:fill="auto"/>
            <w:noWrap/>
            <w:vAlign w:val="bottom"/>
            <w:hideMark/>
          </w:tcPr>
          <w:p w14:paraId="302E5E5D"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wystawienia zlecenia co najmniej z: Oddziału, Gabinetu, Poradni i Izby Przyjęć</w:t>
            </w:r>
          </w:p>
        </w:tc>
        <w:tc>
          <w:tcPr>
            <w:tcW w:w="582" w:type="pct"/>
          </w:tcPr>
          <w:p w14:paraId="063928C1"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6A7A30F5" w14:textId="59DD24D1" w:rsidTr="00024208">
        <w:trPr>
          <w:trHeight w:val="290"/>
        </w:trPr>
        <w:tc>
          <w:tcPr>
            <w:tcW w:w="4418" w:type="pct"/>
            <w:shd w:val="clear" w:color="auto" w:fill="auto"/>
            <w:noWrap/>
            <w:vAlign w:val="bottom"/>
            <w:hideMark/>
          </w:tcPr>
          <w:p w14:paraId="1D83F5D2"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wyświetlania zleceń według daty dodania zlecenia</w:t>
            </w:r>
          </w:p>
        </w:tc>
        <w:tc>
          <w:tcPr>
            <w:tcW w:w="582" w:type="pct"/>
          </w:tcPr>
          <w:p w14:paraId="13DA4251"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7C7190A3" w14:textId="372ECF7B" w:rsidTr="00024208">
        <w:trPr>
          <w:trHeight w:val="290"/>
        </w:trPr>
        <w:tc>
          <w:tcPr>
            <w:tcW w:w="4418" w:type="pct"/>
            <w:shd w:val="clear" w:color="auto" w:fill="auto"/>
            <w:noWrap/>
            <w:vAlign w:val="bottom"/>
            <w:hideMark/>
          </w:tcPr>
          <w:p w14:paraId="6CB525A1"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prezentacji listy zleceń w kontekście pobytów szpitalnych i wizyt ambulatoryjnych</w:t>
            </w:r>
          </w:p>
        </w:tc>
        <w:tc>
          <w:tcPr>
            <w:tcW w:w="582" w:type="pct"/>
          </w:tcPr>
          <w:p w14:paraId="19DA620D"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03C7B354" w14:textId="69F04152" w:rsidTr="00024208">
        <w:trPr>
          <w:trHeight w:val="290"/>
        </w:trPr>
        <w:tc>
          <w:tcPr>
            <w:tcW w:w="4418" w:type="pct"/>
            <w:shd w:val="clear" w:color="auto" w:fill="auto"/>
            <w:vAlign w:val="center"/>
            <w:hideMark/>
          </w:tcPr>
          <w:p w14:paraId="2BC6C6DC"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zleceń i odbiór wyników badań.</w:t>
            </w:r>
          </w:p>
        </w:tc>
        <w:tc>
          <w:tcPr>
            <w:tcW w:w="582" w:type="pct"/>
          </w:tcPr>
          <w:p w14:paraId="4106D442"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26116A22" w14:textId="3E09D047" w:rsidTr="00024208">
        <w:trPr>
          <w:trHeight w:val="290"/>
        </w:trPr>
        <w:tc>
          <w:tcPr>
            <w:tcW w:w="4418" w:type="pct"/>
            <w:shd w:val="clear" w:color="auto" w:fill="auto"/>
            <w:noWrap/>
            <w:vAlign w:val="bottom"/>
            <w:hideMark/>
          </w:tcPr>
          <w:p w14:paraId="1F3742FB" w14:textId="33E59A20"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nadania priorytetu zlecenia - planowane lub PILNE</w:t>
            </w:r>
          </w:p>
        </w:tc>
        <w:tc>
          <w:tcPr>
            <w:tcW w:w="582" w:type="pct"/>
          </w:tcPr>
          <w:p w14:paraId="198807A4"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6A23AAA4" w14:textId="1299DBDF" w:rsidTr="00024208">
        <w:trPr>
          <w:trHeight w:val="290"/>
        </w:trPr>
        <w:tc>
          <w:tcPr>
            <w:tcW w:w="4418" w:type="pct"/>
            <w:shd w:val="clear" w:color="auto" w:fill="auto"/>
            <w:vAlign w:val="center"/>
            <w:hideMark/>
          </w:tcPr>
          <w:p w14:paraId="052150C1" w14:textId="0C42C22C"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integracji systemu HIS z systemami typu RIS/PACS w zakresie:</w:t>
            </w:r>
          </w:p>
        </w:tc>
        <w:tc>
          <w:tcPr>
            <w:tcW w:w="582" w:type="pct"/>
          </w:tcPr>
          <w:p w14:paraId="3394C3D1"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0AFD98A7" w14:textId="6D28FF8A" w:rsidTr="00024208">
        <w:trPr>
          <w:trHeight w:val="290"/>
        </w:trPr>
        <w:tc>
          <w:tcPr>
            <w:tcW w:w="4418" w:type="pct"/>
            <w:shd w:val="clear" w:color="auto" w:fill="auto"/>
            <w:vAlign w:val="center"/>
            <w:hideMark/>
          </w:tcPr>
          <w:p w14:paraId="75564E0F"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 - elektronicznego wysyłania zleceń do RIS,</w:t>
            </w:r>
          </w:p>
        </w:tc>
        <w:tc>
          <w:tcPr>
            <w:tcW w:w="582" w:type="pct"/>
          </w:tcPr>
          <w:p w14:paraId="58E0506F"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5407C37E" w14:textId="307AA38B" w:rsidTr="00024208">
        <w:trPr>
          <w:trHeight w:val="290"/>
        </w:trPr>
        <w:tc>
          <w:tcPr>
            <w:tcW w:w="4418" w:type="pct"/>
            <w:shd w:val="clear" w:color="auto" w:fill="auto"/>
            <w:vAlign w:val="center"/>
            <w:hideMark/>
          </w:tcPr>
          <w:p w14:paraId="3DD5F43E"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 - automatycznego odbioru wyniku (opisu) zleconego badania,</w:t>
            </w:r>
          </w:p>
        </w:tc>
        <w:tc>
          <w:tcPr>
            <w:tcW w:w="582" w:type="pct"/>
          </w:tcPr>
          <w:p w14:paraId="6BE0D094"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5D5FA400" w14:textId="2AAEA9BD" w:rsidTr="00024208">
        <w:trPr>
          <w:trHeight w:val="290"/>
        </w:trPr>
        <w:tc>
          <w:tcPr>
            <w:tcW w:w="4418" w:type="pct"/>
            <w:shd w:val="clear" w:color="auto" w:fill="auto"/>
            <w:vAlign w:val="center"/>
            <w:hideMark/>
          </w:tcPr>
          <w:p w14:paraId="48E391DD"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 - automatycznego odbioru statusu badania,</w:t>
            </w:r>
          </w:p>
        </w:tc>
        <w:tc>
          <w:tcPr>
            <w:tcW w:w="582" w:type="pct"/>
          </w:tcPr>
          <w:p w14:paraId="09B287C3"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1F959EA4" w14:textId="210EFDFD" w:rsidTr="00024208">
        <w:trPr>
          <w:trHeight w:val="290"/>
        </w:trPr>
        <w:tc>
          <w:tcPr>
            <w:tcW w:w="4418" w:type="pct"/>
            <w:shd w:val="clear" w:color="auto" w:fill="auto"/>
            <w:vAlign w:val="center"/>
            <w:hideMark/>
          </w:tcPr>
          <w:p w14:paraId="3923703D"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 - automatycznego przypisania kodu ICD-9 wykonanej procedurze, generowanie usług NFZ w powiązaniu z procedurą ICD-9</w:t>
            </w:r>
          </w:p>
        </w:tc>
        <w:tc>
          <w:tcPr>
            <w:tcW w:w="582" w:type="pct"/>
          </w:tcPr>
          <w:p w14:paraId="57328496"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276D5F4A" w14:textId="481558BE" w:rsidTr="00024208">
        <w:trPr>
          <w:trHeight w:val="580"/>
        </w:trPr>
        <w:tc>
          <w:tcPr>
            <w:tcW w:w="4418" w:type="pct"/>
            <w:shd w:val="clear" w:color="auto" w:fill="auto"/>
            <w:vAlign w:val="center"/>
            <w:hideMark/>
          </w:tcPr>
          <w:p w14:paraId="49F3C22F"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planowania i zlecania badań diagnostycznych i laboratoryjnych, zabiegów, konsultacji w ramach zleceń wewnętrznych (przekazywanych pomiędzy komórkami organizacyjnymi Zamawiającego)</w:t>
            </w:r>
          </w:p>
        </w:tc>
        <w:tc>
          <w:tcPr>
            <w:tcW w:w="582" w:type="pct"/>
          </w:tcPr>
          <w:p w14:paraId="75FA3A3A"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13BCE60F" w14:textId="1B98AEAB" w:rsidTr="00024208">
        <w:trPr>
          <w:trHeight w:val="290"/>
        </w:trPr>
        <w:tc>
          <w:tcPr>
            <w:tcW w:w="4418" w:type="pct"/>
            <w:shd w:val="clear" w:color="auto" w:fill="auto"/>
            <w:vAlign w:val="center"/>
            <w:hideMark/>
          </w:tcPr>
          <w:p w14:paraId="29ED6809"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planowania i zlecania badań i konsultacji w ramach zleceń zewnętrznych (z innych podmiotów)</w:t>
            </w:r>
          </w:p>
        </w:tc>
        <w:tc>
          <w:tcPr>
            <w:tcW w:w="582" w:type="pct"/>
          </w:tcPr>
          <w:p w14:paraId="4B71A9AA"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35332695" w14:textId="6286CCE7" w:rsidTr="00024208">
        <w:trPr>
          <w:trHeight w:val="290"/>
        </w:trPr>
        <w:tc>
          <w:tcPr>
            <w:tcW w:w="4418" w:type="pct"/>
            <w:shd w:val="clear" w:color="auto" w:fill="auto"/>
            <w:vAlign w:val="center"/>
            <w:hideMark/>
          </w:tcPr>
          <w:p w14:paraId="50D2772F" w14:textId="76880A4B"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planowania i zlecania badań do systemów RIS/PACS przy wykorzystaniem standardu HL7 </w:t>
            </w:r>
          </w:p>
        </w:tc>
        <w:tc>
          <w:tcPr>
            <w:tcW w:w="582" w:type="pct"/>
          </w:tcPr>
          <w:p w14:paraId="686F9434"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11992DDF" w14:textId="1B958A60" w:rsidTr="00024208">
        <w:trPr>
          <w:trHeight w:val="580"/>
        </w:trPr>
        <w:tc>
          <w:tcPr>
            <w:tcW w:w="4418" w:type="pct"/>
            <w:shd w:val="clear" w:color="auto" w:fill="auto"/>
            <w:vAlign w:val="center"/>
            <w:hideMark/>
          </w:tcPr>
          <w:p w14:paraId="065BFA2C"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przeglądu zleceń według ustalonych przez użytkownika kryteriów w minimum zakresie dla danego pacjenta lub typu zlecenia</w:t>
            </w:r>
          </w:p>
        </w:tc>
        <w:tc>
          <w:tcPr>
            <w:tcW w:w="582" w:type="pct"/>
          </w:tcPr>
          <w:p w14:paraId="52EA458A"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51136294" w14:textId="007A8F9C" w:rsidTr="00024208">
        <w:trPr>
          <w:trHeight w:val="290"/>
        </w:trPr>
        <w:tc>
          <w:tcPr>
            <w:tcW w:w="4418" w:type="pct"/>
            <w:shd w:val="clear" w:color="auto" w:fill="auto"/>
            <w:vAlign w:val="center"/>
            <w:hideMark/>
          </w:tcPr>
          <w:p w14:paraId="3C818D38"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wydruku zleceń.</w:t>
            </w:r>
          </w:p>
        </w:tc>
        <w:tc>
          <w:tcPr>
            <w:tcW w:w="582" w:type="pct"/>
          </w:tcPr>
          <w:p w14:paraId="78E40A4B"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3E8813D8" w14:textId="5F6BC90B" w:rsidTr="00024208">
        <w:trPr>
          <w:trHeight w:val="290"/>
        </w:trPr>
        <w:tc>
          <w:tcPr>
            <w:tcW w:w="4418" w:type="pct"/>
            <w:shd w:val="clear" w:color="auto" w:fill="auto"/>
            <w:vAlign w:val="center"/>
            <w:hideMark/>
          </w:tcPr>
          <w:p w14:paraId="6FB99B4F"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wydruku wszystkich wyników pacjenta z bieżącej hospitalizacji lub ze wszystkich pobytów w szpitalu.</w:t>
            </w:r>
          </w:p>
        </w:tc>
        <w:tc>
          <w:tcPr>
            <w:tcW w:w="582" w:type="pct"/>
          </w:tcPr>
          <w:p w14:paraId="450CA2A8"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6CCAEA56" w14:textId="10C8E3F2" w:rsidTr="00024208">
        <w:trPr>
          <w:trHeight w:val="290"/>
        </w:trPr>
        <w:tc>
          <w:tcPr>
            <w:tcW w:w="4418" w:type="pct"/>
            <w:shd w:val="clear" w:color="auto" w:fill="auto"/>
            <w:vAlign w:val="center"/>
            <w:hideMark/>
          </w:tcPr>
          <w:p w14:paraId="056E1FE9"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przeglądu wszystkich zleceń z jednostki zlecającej z możliwością wydruku wyniku.</w:t>
            </w:r>
          </w:p>
        </w:tc>
        <w:tc>
          <w:tcPr>
            <w:tcW w:w="582" w:type="pct"/>
          </w:tcPr>
          <w:p w14:paraId="05DD7763"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164911D8" w14:textId="1C39B47C" w:rsidTr="00024208">
        <w:trPr>
          <w:trHeight w:val="290"/>
        </w:trPr>
        <w:tc>
          <w:tcPr>
            <w:tcW w:w="4418" w:type="pct"/>
            <w:shd w:val="clear" w:color="auto" w:fill="auto"/>
            <w:vAlign w:val="center"/>
            <w:hideMark/>
          </w:tcPr>
          <w:p w14:paraId="3F8CC407"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ewidencji danych niezbędnych dla sporządzenia karty gorączkowej.</w:t>
            </w:r>
          </w:p>
        </w:tc>
        <w:tc>
          <w:tcPr>
            <w:tcW w:w="582" w:type="pct"/>
          </w:tcPr>
          <w:p w14:paraId="6CCDB044" w14:textId="77777777" w:rsidR="00024208" w:rsidRPr="007367C3" w:rsidRDefault="00024208" w:rsidP="007367C3">
            <w:pPr>
              <w:spacing w:after="0" w:line="276" w:lineRule="auto"/>
              <w:jc w:val="both"/>
              <w:rPr>
                <w:rFonts w:eastAsia="Times New Roman" w:cstheme="minorHAnsi"/>
                <w:lang w:eastAsia="pl-PL"/>
              </w:rPr>
            </w:pPr>
          </w:p>
        </w:tc>
      </w:tr>
      <w:tr w:rsidR="00024208" w:rsidRPr="007367C3" w14:paraId="4B777648" w14:textId="29F01BE3" w:rsidTr="00024208">
        <w:trPr>
          <w:trHeight w:val="290"/>
        </w:trPr>
        <w:tc>
          <w:tcPr>
            <w:tcW w:w="4418" w:type="pct"/>
            <w:shd w:val="clear" w:color="auto" w:fill="auto"/>
            <w:vAlign w:val="center"/>
            <w:hideMark/>
          </w:tcPr>
          <w:p w14:paraId="0C3E4205" w14:textId="77777777" w:rsidR="00024208" w:rsidRPr="007367C3" w:rsidRDefault="00024208"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przeglądu karty gorączkowej, prezentacji interpretacji graficznej wyników badan laboratoryjnych.</w:t>
            </w:r>
          </w:p>
        </w:tc>
        <w:tc>
          <w:tcPr>
            <w:tcW w:w="582" w:type="pct"/>
          </w:tcPr>
          <w:p w14:paraId="7B6A9E9D" w14:textId="77777777" w:rsidR="00024208" w:rsidRPr="007367C3" w:rsidRDefault="00024208" w:rsidP="007367C3">
            <w:pPr>
              <w:spacing w:after="0" w:line="276" w:lineRule="auto"/>
              <w:jc w:val="both"/>
              <w:rPr>
                <w:rFonts w:eastAsia="Times New Roman" w:cstheme="minorHAnsi"/>
                <w:lang w:eastAsia="pl-PL"/>
              </w:rPr>
            </w:pPr>
          </w:p>
        </w:tc>
      </w:tr>
    </w:tbl>
    <w:p w14:paraId="2B1AF8A0" w14:textId="77777777" w:rsidR="00857125" w:rsidRPr="007367C3" w:rsidRDefault="00857125" w:rsidP="007367C3">
      <w:pPr>
        <w:spacing w:after="0" w:line="276" w:lineRule="auto"/>
        <w:rPr>
          <w:rFonts w:cstheme="minorHAnsi"/>
        </w:rPr>
      </w:pPr>
    </w:p>
    <w:p w14:paraId="342099E2" w14:textId="35A222FE" w:rsidR="00114129" w:rsidRPr="00DC0D96"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Zlecenia leków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8532D7" w:rsidRPr="007367C3" w14:paraId="4AB5D486" w14:textId="603365D4" w:rsidTr="008532D7">
        <w:trPr>
          <w:trHeight w:val="290"/>
        </w:trPr>
        <w:tc>
          <w:tcPr>
            <w:tcW w:w="4418" w:type="pct"/>
            <w:shd w:val="clear" w:color="auto" w:fill="auto"/>
            <w:vAlign w:val="center"/>
            <w:hideMark/>
          </w:tcPr>
          <w:p w14:paraId="37F84683"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zlecania leków z jednoczesnym podglądem na aktualną Kartę leków pacjenta w jednym oknie.</w:t>
            </w:r>
          </w:p>
        </w:tc>
        <w:tc>
          <w:tcPr>
            <w:tcW w:w="582" w:type="pct"/>
          </w:tcPr>
          <w:p w14:paraId="2ED6589F"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6C53A2BE" w14:textId="7012A719" w:rsidTr="008532D7">
        <w:trPr>
          <w:trHeight w:val="290"/>
        </w:trPr>
        <w:tc>
          <w:tcPr>
            <w:tcW w:w="4418" w:type="pct"/>
            <w:shd w:val="clear" w:color="auto" w:fill="auto"/>
            <w:vAlign w:val="center"/>
            <w:hideMark/>
          </w:tcPr>
          <w:p w14:paraId="3CA6F6B7"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zlecania leków z jednoczesnym dostępem do całej dokumentacji pacjenta w jednym oknie.</w:t>
            </w:r>
          </w:p>
        </w:tc>
        <w:tc>
          <w:tcPr>
            <w:tcW w:w="582" w:type="pct"/>
          </w:tcPr>
          <w:p w14:paraId="16A15409"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4B386BA1" w14:textId="46218A9A" w:rsidTr="008532D7">
        <w:trPr>
          <w:trHeight w:val="580"/>
        </w:trPr>
        <w:tc>
          <w:tcPr>
            <w:tcW w:w="4418" w:type="pct"/>
            <w:shd w:val="clear" w:color="auto" w:fill="auto"/>
            <w:vAlign w:val="center"/>
            <w:hideMark/>
          </w:tcPr>
          <w:p w14:paraId="5F97522D" w14:textId="24FCFF7E"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potwierdzenia aktualnego zlecenia leku (danej dawki, bądź kilku dawek) bez konieczności ponownego wystawiania dzięki automatycznemu przedłużaniu leków w ramach danego zlecenia.</w:t>
            </w:r>
          </w:p>
        </w:tc>
        <w:tc>
          <w:tcPr>
            <w:tcW w:w="582" w:type="pct"/>
          </w:tcPr>
          <w:p w14:paraId="0FCF0BAB"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7E0F32C8" w14:textId="14FF4ACF" w:rsidTr="008532D7">
        <w:trPr>
          <w:trHeight w:val="580"/>
        </w:trPr>
        <w:tc>
          <w:tcPr>
            <w:tcW w:w="4418" w:type="pct"/>
            <w:shd w:val="clear" w:color="auto" w:fill="auto"/>
            <w:vAlign w:val="center"/>
            <w:hideMark/>
          </w:tcPr>
          <w:p w14:paraId="4E85CCD0"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listy leków w trakcie zlecenia z możliwością zawężenia listy leków do leków dostępnych w receptariuszu jednostki, dostępnych, leków pacjenta oraz leków infuzyjnych.</w:t>
            </w:r>
          </w:p>
        </w:tc>
        <w:tc>
          <w:tcPr>
            <w:tcW w:w="582" w:type="pct"/>
          </w:tcPr>
          <w:p w14:paraId="20E596B5"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5A07C887" w14:textId="22D35760" w:rsidTr="008532D7">
        <w:trPr>
          <w:trHeight w:val="290"/>
        </w:trPr>
        <w:tc>
          <w:tcPr>
            <w:tcW w:w="4418" w:type="pct"/>
            <w:shd w:val="clear" w:color="auto" w:fill="auto"/>
            <w:vAlign w:val="center"/>
            <w:hideMark/>
          </w:tcPr>
          <w:p w14:paraId="281C2017"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dynamicznego wyszukiwania leku na liście bez konieczności użycia znaków specjalnych.</w:t>
            </w:r>
          </w:p>
        </w:tc>
        <w:tc>
          <w:tcPr>
            <w:tcW w:w="582" w:type="pct"/>
          </w:tcPr>
          <w:p w14:paraId="20CBCB81"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7CF062E" w14:textId="454ACE3C" w:rsidTr="008532D7">
        <w:trPr>
          <w:trHeight w:val="290"/>
        </w:trPr>
        <w:tc>
          <w:tcPr>
            <w:tcW w:w="4418" w:type="pct"/>
            <w:shd w:val="clear" w:color="auto" w:fill="auto"/>
            <w:vAlign w:val="center"/>
            <w:hideMark/>
          </w:tcPr>
          <w:p w14:paraId="77A4C964"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wyszukiwania leków po nazwie handlowej oraz międzynarodowej.</w:t>
            </w:r>
          </w:p>
        </w:tc>
        <w:tc>
          <w:tcPr>
            <w:tcW w:w="582" w:type="pct"/>
          </w:tcPr>
          <w:p w14:paraId="61D69A61"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4D06ADBF" w14:textId="00ED5921" w:rsidTr="008532D7">
        <w:trPr>
          <w:trHeight w:val="290"/>
        </w:trPr>
        <w:tc>
          <w:tcPr>
            <w:tcW w:w="4418" w:type="pct"/>
            <w:shd w:val="clear" w:color="auto" w:fill="auto"/>
            <w:vAlign w:val="center"/>
            <w:hideMark/>
          </w:tcPr>
          <w:p w14:paraId="2C2CC823"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wyświetlania dostępności leków w Szpitalu na etapie wyszukiwania leku w trakcie zlecenia.</w:t>
            </w:r>
          </w:p>
        </w:tc>
        <w:tc>
          <w:tcPr>
            <w:tcW w:w="582" w:type="pct"/>
          </w:tcPr>
          <w:p w14:paraId="2C80EAF5"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635D7B02" w14:textId="68C273AC" w:rsidTr="008532D7">
        <w:trPr>
          <w:trHeight w:val="290"/>
        </w:trPr>
        <w:tc>
          <w:tcPr>
            <w:tcW w:w="4418" w:type="pct"/>
            <w:shd w:val="clear" w:color="auto" w:fill="auto"/>
            <w:vAlign w:val="center"/>
            <w:hideMark/>
          </w:tcPr>
          <w:p w14:paraId="3EF54B7B"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przeglądania ulotki CHPL leku.</w:t>
            </w:r>
          </w:p>
        </w:tc>
        <w:tc>
          <w:tcPr>
            <w:tcW w:w="582" w:type="pct"/>
          </w:tcPr>
          <w:p w14:paraId="06DC7B72"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325CCF58" w14:textId="53787A23" w:rsidTr="008532D7">
        <w:trPr>
          <w:trHeight w:val="580"/>
        </w:trPr>
        <w:tc>
          <w:tcPr>
            <w:tcW w:w="4418" w:type="pct"/>
            <w:shd w:val="clear" w:color="auto" w:fill="auto"/>
            <w:vAlign w:val="center"/>
            <w:hideMark/>
          </w:tcPr>
          <w:p w14:paraId="1444E6F4" w14:textId="3C74A62E"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automatycznego podpowiadanie drogi podania leku na podstawie konfiguracji Karty Leku w Aptece</w:t>
            </w:r>
          </w:p>
        </w:tc>
        <w:tc>
          <w:tcPr>
            <w:tcW w:w="582" w:type="pct"/>
          </w:tcPr>
          <w:p w14:paraId="4FF2739F"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520A5E79" w14:textId="234A6B9D" w:rsidTr="008532D7">
        <w:trPr>
          <w:trHeight w:val="580"/>
        </w:trPr>
        <w:tc>
          <w:tcPr>
            <w:tcW w:w="4418" w:type="pct"/>
            <w:shd w:val="clear" w:color="auto" w:fill="auto"/>
            <w:vAlign w:val="center"/>
            <w:hideMark/>
          </w:tcPr>
          <w:p w14:paraId="2D8B3F5B" w14:textId="22DAA4CB"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zlecania leku w trybie do decyzji oraz w trybie pilnym. Wybór podania leku w trybie pilnym skutkuje wyświetleniem odpowiedniego oznaczenia na Karcie leków. </w:t>
            </w:r>
          </w:p>
        </w:tc>
        <w:tc>
          <w:tcPr>
            <w:tcW w:w="582" w:type="pct"/>
          </w:tcPr>
          <w:p w14:paraId="790F1922"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4426CA8A" w14:textId="534428E8" w:rsidTr="008532D7">
        <w:trPr>
          <w:trHeight w:val="580"/>
        </w:trPr>
        <w:tc>
          <w:tcPr>
            <w:tcW w:w="4418" w:type="pct"/>
            <w:shd w:val="clear" w:color="auto" w:fill="auto"/>
            <w:vAlign w:val="center"/>
            <w:hideMark/>
          </w:tcPr>
          <w:p w14:paraId="72D72EAE"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wyświetlania na Karcie leków godziny, dawki podania, leków do decyzji, ewentualnych uwag zlecającego i realizującego oraz statusu leków. Na Karcie leków widnieje również informacja o lekach pacjenta.</w:t>
            </w:r>
          </w:p>
        </w:tc>
        <w:tc>
          <w:tcPr>
            <w:tcW w:w="582" w:type="pct"/>
          </w:tcPr>
          <w:p w14:paraId="78E23A59"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4937E734" w14:textId="19E56205" w:rsidTr="008532D7">
        <w:trPr>
          <w:trHeight w:val="580"/>
        </w:trPr>
        <w:tc>
          <w:tcPr>
            <w:tcW w:w="4418" w:type="pct"/>
            <w:shd w:val="clear" w:color="auto" w:fill="auto"/>
            <w:vAlign w:val="center"/>
            <w:hideMark/>
          </w:tcPr>
          <w:p w14:paraId="1F34D764"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oznaczania na Karcie leków kolorami statusu leku w minimum zakresie potwierdzone, zrealizowane, wstrzymane z podaniem przyczyny oraz zaplanowane - do potwierdzenia.</w:t>
            </w:r>
          </w:p>
        </w:tc>
        <w:tc>
          <w:tcPr>
            <w:tcW w:w="582" w:type="pct"/>
          </w:tcPr>
          <w:p w14:paraId="0FEE0CB2"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1B4DA32E" w14:textId="3A69C8F4" w:rsidTr="008532D7">
        <w:trPr>
          <w:trHeight w:val="290"/>
        </w:trPr>
        <w:tc>
          <w:tcPr>
            <w:tcW w:w="4418" w:type="pct"/>
            <w:shd w:val="clear" w:color="auto" w:fill="auto"/>
            <w:vAlign w:val="center"/>
            <w:hideMark/>
          </w:tcPr>
          <w:p w14:paraId="00AD817F"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potwierdzania, wstrzymywania oraz odstawiania zleconych leków z poziomu Karty leków.</w:t>
            </w:r>
          </w:p>
        </w:tc>
        <w:tc>
          <w:tcPr>
            <w:tcW w:w="582" w:type="pct"/>
          </w:tcPr>
          <w:p w14:paraId="074F0CA4"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3A58A73B" w14:textId="7EA49470" w:rsidTr="008532D7">
        <w:trPr>
          <w:trHeight w:val="290"/>
        </w:trPr>
        <w:tc>
          <w:tcPr>
            <w:tcW w:w="4418" w:type="pct"/>
            <w:shd w:val="clear" w:color="auto" w:fill="auto"/>
            <w:vAlign w:val="center"/>
            <w:hideMark/>
          </w:tcPr>
          <w:p w14:paraId="0C79DE7A"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wyświetlania aktualnej informacji o alergiach pacjenta na poziomie Zlecenia oraz Karty leków.</w:t>
            </w:r>
          </w:p>
        </w:tc>
        <w:tc>
          <w:tcPr>
            <w:tcW w:w="582" w:type="pct"/>
          </w:tcPr>
          <w:p w14:paraId="0ADF9AFB"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3042F29" w14:textId="3F494043" w:rsidTr="008532D7">
        <w:trPr>
          <w:trHeight w:val="290"/>
        </w:trPr>
        <w:tc>
          <w:tcPr>
            <w:tcW w:w="4418" w:type="pct"/>
            <w:shd w:val="clear" w:color="auto" w:fill="auto"/>
            <w:vAlign w:val="center"/>
            <w:hideMark/>
          </w:tcPr>
          <w:p w14:paraId="76144767"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zapisywania całego Zlecenia jak szablonu.</w:t>
            </w:r>
          </w:p>
        </w:tc>
        <w:tc>
          <w:tcPr>
            <w:tcW w:w="582" w:type="pct"/>
          </w:tcPr>
          <w:p w14:paraId="78332334"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42FF6D30" w14:textId="5CDA6C10" w:rsidTr="008532D7">
        <w:trPr>
          <w:trHeight w:val="290"/>
        </w:trPr>
        <w:tc>
          <w:tcPr>
            <w:tcW w:w="4418" w:type="pct"/>
            <w:shd w:val="clear" w:color="auto" w:fill="auto"/>
            <w:vAlign w:val="center"/>
            <w:hideMark/>
          </w:tcPr>
          <w:p w14:paraId="5291EB5F"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odfiltrowania na Karcie leków, leków do decyzji.</w:t>
            </w:r>
          </w:p>
        </w:tc>
        <w:tc>
          <w:tcPr>
            <w:tcW w:w="582" w:type="pct"/>
          </w:tcPr>
          <w:p w14:paraId="42708A7D"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69A884C0" w14:textId="727DADBB" w:rsidTr="008532D7">
        <w:trPr>
          <w:trHeight w:val="290"/>
        </w:trPr>
        <w:tc>
          <w:tcPr>
            <w:tcW w:w="4418" w:type="pct"/>
            <w:shd w:val="clear" w:color="auto" w:fill="auto"/>
            <w:vAlign w:val="center"/>
            <w:hideMark/>
          </w:tcPr>
          <w:p w14:paraId="5C0C9477"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przywrócenia leku z leków nieaktywnych z poziomu Karty leków.</w:t>
            </w:r>
          </w:p>
        </w:tc>
        <w:tc>
          <w:tcPr>
            <w:tcW w:w="582" w:type="pct"/>
          </w:tcPr>
          <w:p w14:paraId="5A7ED458"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562CE35" w14:textId="4EA52615" w:rsidTr="008532D7">
        <w:trPr>
          <w:trHeight w:val="290"/>
        </w:trPr>
        <w:tc>
          <w:tcPr>
            <w:tcW w:w="4418" w:type="pct"/>
            <w:shd w:val="clear" w:color="auto" w:fill="auto"/>
            <w:vAlign w:val="center"/>
            <w:hideMark/>
          </w:tcPr>
          <w:p w14:paraId="00F9ACB2"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zmiany dawki i godziny podawania leku z poziomu Karty zleceń.</w:t>
            </w:r>
          </w:p>
        </w:tc>
        <w:tc>
          <w:tcPr>
            <w:tcW w:w="582" w:type="pct"/>
          </w:tcPr>
          <w:p w14:paraId="30B2E5F9"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60AD14F9" w14:textId="5A2D3BFA" w:rsidTr="008532D7">
        <w:trPr>
          <w:trHeight w:val="290"/>
        </w:trPr>
        <w:tc>
          <w:tcPr>
            <w:tcW w:w="4418" w:type="pct"/>
            <w:shd w:val="clear" w:color="auto" w:fill="auto"/>
            <w:vAlign w:val="center"/>
            <w:hideMark/>
          </w:tcPr>
          <w:p w14:paraId="3A8D7ACE"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wycofania potwierdzenia potwierdzonego wcześniej leku.</w:t>
            </w:r>
          </w:p>
        </w:tc>
        <w:tc>
          <w:tcPr>
            <w:tcW w:w="582" w:type="pct"/>
          </w:tcPr>
          <w:p w14:paraId="1462BA58"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A950704" w14:textId="2A937140" w:rsidTr="008532D7">
        <w:trPr>
          <w:trHeight w:val="290"/>
        </w:trPr>
        <w:tc>
          <w:tcPr>
            <w:tcW w:w="4418" w:type="pct"/>
            <w:shd w:val="clear" w:color="auto" w:fill="auto"/>
            <w:vAlign w:val="center"/>
            <w:hideMark/>
          </w:tcPr>
          <w:p w14:paraId="6B0A70C4"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zlecenia leków podawanych codziennie z określeniem godzin podawania oraz dawki z podziałem na stałą i zmienną.</w:t>
            </w:r>
          </w:p>
        </w:tc>
        <w:tc>
          <w:tcPr>
            <w:tcW w:w="582" w:type="pct"/>
          </w:tcPr>
          <w:p w14:paraId="756C6F53"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7909F9A5" w14:textId="5BF7C381" w:rsidTr="008532D7">
        <w:trPr>
          <w:trHeight w:val="580"/>
        </w:trPr>
        <w:tc>
          <w:tcPr>
            <w:tcW w:w="4418" w:type="pct"/>
            <w:shd w:val="clear" w:color="auto" w:fill="auto"/>
            <w:vAlign w:val="center"/>
            <w:hideMark/>
          </w:tcPr>
          <w:p w14:paraId="123AE904"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zlecenia leków podawanych cyklicznie z określeniem długości cyklu, godzin podawania, dawki z podziałem na stałą i zmienną oraz określenia przerwy w podawaniu w ramach tworzonego cyklu.</w:t>
            </w:r>
          </w:p>
        </w:tc>
        <w:tc>
          <w:tcPr>
            <w:tcW w:w="582" w:type="pct"/>
          </w:tcPr>
          <w:p w14:paraId="4B140B8C"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3B26D18E" w14:textId="5B0BD1F9" w:rsidTr="008532D7">
        <w:trPr>
          <w:trHeight w:val="580"/>
        </w:trPr>
        <w:tc>
          <w:tcPr>
            <w:tcW w:w="4418" w:type="pct"/>
            <w:shd w:val="clear" w:color="auto" w:fill="auto"/>
            <w:vAlign w:val="center"/>
            <w:hideMark/>
          </w:tcPr>
          <w:p w14:paraId="0EBB1BD1"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zlecenia leków podawanych w wybrane dni tygodnia z określeniem godzin podawania oraz dawki z podziałem na stałą i zmienną.</w:t>
            </w:r>
          </w:p>
        </w:tc>
        <w:tc>
          <w:tcPr>
            <w:tcW w:w="582" w:type="pct"/>
          </w:tcPr>
          <w:p w14:paraId="6F832EAC"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F86A4E7" w14:textId="16A267EF" w:rsidTr="008532D7">
        <w:trPr>
          <w:trHeight w:val="580"/>
        </w:trPr>
        <w:tc>
          <w:tcPr>
            <w:tcW w:w="4418" w:type="pct"/>
            <w:shd w:val="clear" w:color="auto" w:fill="auto"/>
            <w:vAlign w:val="center"/>
            <w:hideMark/>
          </w:tcPr>
          <w:p w14:paraId="5B420A01"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zlecenia leków do podania jednorazowego z określeniem godzin podania oraz dawki z podziałem na stałą i zmienną.</w:t>
            </w:r>
          </w:p>
        </w:tc>
        <w:tc>
          <w:tcPr>
            <w:tcW w:w="582" w:type="pct"/>
          </w:tcPr>
          <w:p w14:paraId="6F7A016E"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76FD2FC3" w14:textId="3695CF59" w:rsidTr="008532D7">
        <w:trPr>
          <w:trHeight w:val="870"/>
        </w:trPr>
        <w:tc>
          <w:tcPr>
            <w:tcW w:w="4418" w:type="pct"/>
            <w:shd w:val="clear" w:color="auto" w:fill="auto"/>
            <w:vAlign w:val="center"/>
            <w:hideMark/>
          </w:tcPr>
          <w:p w14:paraId="3B70F1E8"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zlecenia leków podawanych doraźnie z określeniem ilości podań oraz dawki z podziałem na stałą i zmienną. Po zatwierdzeniu pierwszego podania system automatycznie wylicza kolejne dawki co X (określane na etapie tworzenia zlecenia) godzin od pierwszego podania.</w:t>
            </w:r>
          </w:p>
        </w:tc>
        <w:tc>
          <w:tcPr>
            <w:tcW w:w="582" w:type="pct"/>
          </w:tcPr>
          <w:p w14:paraId="2C4062DF"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279FF070" w14:textId="3D1DE12D" w:rsidTr="008532D7">
        <w:trPr>
          <w:trHeight w:val="870"/>
        </w:trPr>
        <w:tc>
          <w:tcPr>
            <w:tcW w:w="4418" w:type="pct"/>
            <w:shd w:val="clear" w:color="auto" w:fill="auto"/>
            <w:vAlign w:val="center"/>
            <w:hideMark/>
          </w:tcPr>
          <w:p w14:paraId="6A1E4DEA"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zlecenia leków infuzyjnych. System po wybraniu opcji Leki infuzyjne automatycznie zawęża listę leków do roztworów do infuzji. Wybór roztworu do infuzji skutkuje zawężeniem listy rozcieńczalników przypisanych do danego roztworu. System po zmianie przepływu automatycznie przelicza czas podawania.</w:t>
            </w:r>
          </w:p>
        </w:tc>
        <w:tc>
          <w:tcPr>
            <w:tcW w:w="582" w:type="pct"/>
          </w:tcPr>
          <w:p w14:paraId="3E543EDC"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17B224E3" w14:textId="40FC4AA6" w:rsidTr="008532D7">
        <w:trPr>
          <w:trHeight w:val="290"/>
        </w:trPr>
        <w:tc>
          <w:tcPr>
            <w:tcW w:w="4418" w:type="pct"/>
            <w:shd w:val="clear" w:color="auto" w:fill="auto"/>
            <w:vAlign w:val="center"/>
            <w:hideMark/>
          </w:tcPr>
          <w:p w14:paraId="3DD7B7C7"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modyfikacji parametrów pompy w trakcie jej podawania oraz odstawienia pompy.</w:t>
            </w:r>
          </w:p>
        </w:tc>
        <w:tc>
          <w:tcPr>
            <w:tcW w:w="582" w:type="pct"/>
          </w:tcPr>
          <w:p w14:paraId="29C89C25"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67B6F7D9" w14:textId="101B091E" w:rsidTr="008532D7">
        <w:trPr>
          <w:trHeight w:val="290"/>
        </w:trPr>
        <w:tc>
          <w:tcPr>
            <w:tcW w:w="4418" w:type="pct"/>
            <w:shd w:val="clear" w:color="auto" w:fill="auto"/>
            <w:vAlign w:val="center"/>
            <w:hideMark/>
          </w:tcPr>
          <w:p w14:paraId="283DD8E8"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dołączania załączników do Zlecenia.</w:t>
            </w:r>
          </w:p>
        </w:tc>
        <w:tc>
          <w:tcPr>
            <w:tcW w:w="582" w:type="pct"/>
          </w:tcPr>
          <w:p w14:paraId="783976EC"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4EBB264" w14:textId="4F943052" w:rsidTr="008532D7">
        <w:trPr>
          <w:trHeight w:val="290"/>
        </w:trPr>
        <w:tc>
          <w:tcPr>
            <w:tcW w:w="4418" w:type="pct"/>
            <w:shd w:val="clear" w:color="auto" w:fill="auto"/>
            <w:vAlign w:val="center"/>
            <w:hideMark/>
          </w:tcPr>
          <w:p w14:paraId="714F292E"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przywracania ostatnio anulowanej zawartości w sytuacji przypadkowego anulowania wystawianego Zlecenia.</w:t>
            </w:r>
          </w:p>
        </w:tc>
        <w:tc>
          <w:tcPr>
            <w:tcW w:w="582" w:type="pct"/>
          </w:tcPr>
          <w:p w14:paraId="030EABE9"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3C42D5CE" w14:textId="64E5AF42" w:rsidTr="008532D7">
        <w:trPr>
          <w:trHeight w:val="290"/>
        </w:trPr>
        <w:tc>
          <w:tcPr>
            <w:tcW w:w="4418" w:type="pct"/>
            <w:shd w:val="clear" w:color="auto" w:fill="auto"/>
            <w:vAlign w:val="center"/>
            <w:hideMark/>
          </w:tcPr>
          <w:p w14:paraId="6127505C"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wydruku zlecenia lekarskiego.</w:t>
            </w:r>
          </w:p>
        </w:tc>
        <w:tc>
          <w:tcPr>
            <w:tcW w:w="582" w:type="pct"/>
          </w:tcPr>
          <w:p w14:paraId="5A8157DC"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7557314" w14:textId="2F147E72" w:rsidTr="008532D7">
        <w:trPr>
          <w:trHeight w:val="290"/>
        </w:trPr>
        <w:tc>
          <w:tcPr>
            <w:tcW w:w="4418" w:type="pct"/>
            <w:shd w:val="clear" w:color="auto" w:fill="auto"/>
            <w:vAlign w:val="center"/>
            <w:hideMark/>
          </w:tcPr>
          <w:p w14:paraId="6B110764"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zawężenia listy pacjentów na oddziale do pacjentów posiadających leki do decyzji.</w:t>
            </w:r>
          </w:p>
        </w:tc>
        <w:tc>
          <w:tcPr>
            <w:tcW w:w="582" w:type="pct"/>
          </w:tcPr>
          <w:p w14:paraId="4043A7FE"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6A72323E" w14:textId="7E90872C" w:rsidTr="008532D7">
        <w:trPr>
          <w:trHeight w:val="580"/>
        </w:trPr>
        <w:tc>
          <w:tcPr>
            <w:tcW w:w="4418" w:type="pct"/>
            <w:shd w:val="clear" w:color="auto" w:fill="auto"/>
            <w:vAlign w:val="center"/>
            <w:hideMark/>
          </w:tcPr>
          <w:p w14:paraId="742C8188"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szybkiego wprowadzania godzin podań przez dedykowane przyciski 2x, 3x, 4x dziennie wraz z możliwością indywidualnej konfiguracji godzin dla danego oddziału</w:t>
            </w:r>
          </w:p>
        </w:tc>
        <w:tc>
          <w:tcPr>
            <w:tcW w:w="582" w:type="pct"/>
          </w:tcPr>
          <w:p w14:paraId="099EA344"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70C86123" w14:textId="25EA19FB" w:rsidTr="008532D7">
        <w:trPr>
          <w:trHeight w:val="580"/>
        </w:trPr>
        <w:tc>
          <w:tcPr>
            <w:tcW w:w="4418" w:type="pct"/>
            <w:shd w:val="clear" w:color="auto" w:fill="auto"/>
            <w:vAlign w:val="center"/>
            <w:hideMark/>
          </w:tcPr>
          <w:p w14:paraId="39FE6DD5"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dla wyróżnionych grup leków „Antybiotyki”, „P. zakrzepowe” oraz „P. cukrzycowe” konfigurację wyników badań laboratoryjnych oraz parametrów życiowych, które będą prezentowane przy datach podania leku</w:t>
            </w:r>
          </w:p>
        </w:tc>
        <w:tc>
          <w:tcPr>
            <w:tcW w:w="582" w:type="pct"/>
          </w:tcPr>
          <w:p w14:paraId="20F38774"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13800A8" w14:textId="39A03BBE" w:rsidTr="008532D7">
        <w:trPr>
          <w:trHeight w:val="580"/>
        </w:trPr>
        <w:tc>
          <w:tcPr>
            <w:tcW w:w="4418" w:type="pct"/>
            <w:shd w:val="clear" w:color="auto" w:fill="auto"/>
            <w:vAlign w:val="center"/>
            <w:hideMark/>
          </w:tcPr>
          <w:p w14:paraId="524376F9"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sortowania kolejności leków wg kodów ATC z możliwością indywidualnego ustalenia porządku kodów ATC dla danego oddziału</w:t>
            </w:r>
          </w:p>
        </w:tc>
        <w:tc>
          <w:tcPr>
            <w:tcW w:w="582" w:type="pct"/>
          </w:tcPr>
          <w:p w14:paraId="5320B041"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6598FBB2" w14:textId="28168B5A" w:rsidTr="008532D7">
        <w:trPr>
          <w:trHeight w:val="290"/>
        </w:trPr>
        <w:tc>
          <w:tcPr>
            <w:tcW w:w="4418" w:type="pct"/>
            <w:shd w:val="clear" w:color="auto" w:fill="auto"/>
            <w:vAlign w:val="center"/>
            <w:hideMark/>
          </w:tcPr>
          <w:p w14:paraId="5C7DEA79"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prowadzenia dziennej kopii zapasowej kart leków - zapisywanie kart leków na pojedynczy dzień do plików.</w:t>
            </w:r>
          </w:p>
        </w:tc>
        <w:tc>
          <w:tcPr>
            <w:tcW w:w="582" w:type="pct"/>
          </w:tcPr>
          <w:p w14:paraId="03ECB817"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578BA552" w14:textId="2B5F0D45" w:rsidTr="008532D7">
        <w:trPr>
          <w:trHeight w:val="580"/>
        </w:trPr>
        <w:tc>
          <w:tcPr>
            <w:tcW w:w="4418" w:type="pct"/>
            <w:shd w:val="clear" w:color="auto" w:fill="auto"/>
            <w:vAlign w:val="center"/>
            <w:hideMark/>
          </w:tcPr>
          <w:p w14:paraId="38FCDBDE"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aktualnych zleceń dla oddziału w jednym oknie z możliwością zawężenia listy przynajmniej według statusu zadania, sali, wybranego pacjenta, oraz drogi podania.</w:t>
            </w:r>
          </w:p>
        </w:tc>
        <w:tc>
          <w:tcPr>
            <w:tcW w:w="582" w:type="pct"/>
          </w:tcPr>
          <w:p w14:paraId="788CCB68"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1EDCF6F0" w14:textId="4C644F97" w:rsidTr="008532D7">
        <w:trPr>
          <w:trHeight w:val="580"/>
        </w:trPr>
        <w:tc>
          <w:tcPr>
            <w:tcW w:w="4418" w:type="pct"/>
            <w:shd w:val="clear" w:color="auto" w:fill="auto"/>
            <w:vAlign w:val="center"/>
            <w:hideMark/>
          </w:tcPr>
          <w:p w14:paraId="2352142E"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oznaczania w oknie realizacji kolorami statusu dawki leku co najmniej potwierdzone, zrealizowane, wstrzymane z podaniem przyczyny oraz zaplanowane - do potwierdzenia.</w:t>
            </w:r>
          </w:p>
        </w:tc>
        <w:tc>
          <w:tcPr>
            <w:tcW w:w="582" w:type="pct"/>
          </w:tcPr>
          <w:p w14:paraId="3F4E229B"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1FCE8988" w14:textId="33926A7A" w:rsidTr="008532D7">
        <w:trPr>
          <w:trHeight w:val="290"/>
        </w:trPr>
        <w:tc>
          <w:tcPr>
            <w:tcW w:w="4418" w:type="pct"/>
            <w:shd w:val="clear" w:color="auto" w:fill="auto"/>
            <w:vAlign w:val="center"/>
            <w:hideMark/>
          </w:tcPr>
          <w:p w14:paraId="1DFA20F1"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oznaczania w oknie realizacji wykrzyknikiem leków zleconych do podania w trybie pilnym.</w:t>
            </w:r>
          </w:p>
        </w:tc>
        <w:tc>
          <w:tcPr>
            <w:tcW w:w="582" w:type="pct"/>
          </w:tcPr>
          <w:p w14:paraId="130B9FD1"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B87B89F" w14:textId="3FFED211" w:rsidTr="008532D7">
        <w:trPr>
          <w:trHeight w:val="290"/>
        </w:trPr>
        <w:tc>
          <w:tcPr>
            <w:tcW w:w="4418" w:type="pct"/>
            <w:shd w:val="clear" w:color="auto" w:fill="auto"/>
            <w:vAlign w:val="center"/>
            <w:hideMark/>
          </w:tcPr>
          <w:p w14:paraId="517EE0ED"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zgłoszenia nierozliczonych podań leków.</w:t>
            </w:r>
          </w:p>
        </w:tc>
        <w:tc>
          <w:tcPr>
            <w:tcW w:w="582" w:type="pct"/>
          </w:tcPr>
          <w:p w14:paraId="2DCDB869"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6B2B8012" w14:textId="48284CA4" w:rsidTr="008532D7">
        <w:trPr>
          <w:trHeight w:val="1450"/>
        </w:trPr>
        <w:tc>
          <w:tcPr>
            <w:tcW w:w="4418" w:type="pct"/>
            <w:shd w:val="clear" w:color="auto" w:fill="auto"/>
            <w:vAlign w:val="center"/>
            <w:hideMark/>
          </w:tcPr>
          <w:p w14:paraId="70C25B0A"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oznaczenia podania jako zrealizowane. System automatycznie podpowiada datę i godzinę podania z możliwością jej zmiany. Użytkownik ma możliwość wpisania uwag do realizacji zlecenia z możliwością tworzenia szablonów, odnotowania niepodania oraz ilości podanej i pobranej leku. System automatycznie podpowiada jako zużytą partię, partię z najkrótszą datą ważności w Apteczce oddziałowej, z możliwością jej zmiany. Użytkownik mam możliwość </w:t>
            </w:r>
            <w:r w:rsidRPr="007367C3">
              <w:rPr>
                <w:rFonts w:eastAsia="Times New Roman" w:cstheme="minorHAnsi"/>
                <w:lang w:eastAsia="pl-PL"/>
              </w:rPr>
              <w:lastRenderedPageBreak/>
              <w:t>wyboru zużytej partii łącznie z zamiennikami. Odnotowana ilość leku pobranego automatycznie jest zdejmowana ze stanu Apteczki oddziałowej.</w:t>
            </w:r>
          </w:p>
        </w:tc>
        <w:tc>
          <w:tcPr>
            <w:tcW w:w="582" w:type="pct"/>
          </w:tcPr>
          <w:p w14:paraId="4D1107C5"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06FBF442" w14:textId="2163E264" w:rsidTr="008532D7">
        <w:trPr>
          <w:trHeight w:val="580"/>
        </w:trPr>
        <w:tc>
          <w:tcPr>
            <w:tcW w:w="4418" w:type="pct"/>
            <w:shd w:val="clear" w:color="auto" w:fill="auto"/>
            <w:vAlign w:val="center"/>
            <w:hideMark/>
          </w:tcPr>
          <w:p w14:paraId="7EDD330A"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wycofania zużycia oraz wycofania realizacji zlecenia. Odnotowana i wycofana ilość leku pobranego automatycznie jest przywracana na stan Apteczki oddziałowej.</w:t>
            </w:r>
          </w:p>
        </w:tc>
        <w:tc>
          <w:tcPr>
            <w:tcW w:w="582" w:type="pct"/>
          </w:tcPr>
          <w:p w14:paraId="0FF0D74B" w14:textId="77777777" w:rsidR="008532D7" w:rsidRPr="007367C3" w:rsidRDefault="008532D7" w:rsidP="007367C3">
            <w:pPr>
              <w:spacing w:after="0" w:line="276" w:lineRule="auto"/>
              <w:jc w:val="both"/>
              <w:rPr>
                <w:rFonts w:eastAsia="Times New Roman" w:cstheme="minorHAnsi"/>
                <w:lang w:eastAsia="pl-PL"/>
              </w:rPr>
            </w:pPr>
          </w:p>
        </w:tc>
      </w:tr>
      <w:tr w:rsidR="008532D7" w:rsidRPr="007367C3" w14:paraId="563833E2" w14:textId="25801E3B" w:rsidTr="008532D7">
        <w:trPr>
          <w:trHeight w:val="290"/>
        </w:trPr>
        <w:tc>
          <w:tcPr>
            <w:tcW w:w="4418" w:type="pct"/>
            <w:shd w:val="clear" w:color="auto" w:fill="auto"/>
            <w:vAlign w:val="center"/>
            <w:hideMark/>
          </w:tcPr>
          <w:p w14:paraId="0AD63191" w14:textId="77777777" w:rsidR="008532D7" w:rsidRPr="007367C3" w:rsidRDefault="008532D7"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wydruku Listy zaplanowanych leków do podania. </w:t>
            </w:r>
          </w:p>
        </w:tc>
        <w:tc>
          <w:tcPr>
            <w:tcW w:w="582" w:type="pct"/>
          </w:tcPr>
          <w:p w14:paraId="3F1489F0" w14:textId="77777777" w:rsidR="008532D7" w:rsidRPr="007367C3" w:rsidRDefault="008532D7" w:rsidP="007367C3">
            <w:pPr>
              <w:spacing w:after="0" w:line="276" w:lineRule="auto"/>
              <w:jc w:val="both"/>
              <w:rPr>
                <w:rFonts w:eastAsia="Times New Roman" w:cstheme="minorHAnsi"/>
                <w:lang w:eastAsia="pl-PL"/>
              </w:rPr>
            </w:pPr>
          </w:p>
        </w:tc>
      </w:tr>
    </w:tbl>
    <w:p w14:paraId="3E28D87C" w14:textId="77777777" w:rsidR="00114129" w:rsidRPr="007367C3" w:rsidRDefault="00114129" w:rsidP="007367C3">
      <w:pPr>
        <w:spacing w:after="0" w:line="276" w:lineRule="auto"/>
        <w:rPr>
          <w:rFonts w:cstheme="minorHAnsi"/>
        </w:rPr>
      </w:pPr>
    </w:p>
    <w:p w14:paraId="14E651C6" w14:textId="66795297" w:rsidR="00B27E29" w:rsidRPr="00DC0D96"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Zakład Opiekuńczo-Leczniczy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8532D7" w:rsidRPr="007367C3" w14:paraId="26065193" w14:textId="5BD777FE" w:rsidTr="008532D7">
        <w:trPr>
          <w:trHeight w:val="290"/>
        </w:trPr>
        <w:tc>
          <w:tcPr>
            <w:tcW w:w="4418" w:type="pct"/>
            <w:shd w:val="clear" w:color="auto" w:fill="auto"/>
            <w:vAlign w:val="center"/>
            <w:hideMark/>
          </w:tcPr>
          <w:p w14:paraId="4D4332F2"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wyszukiwania pacjentów na liście oddziału </w:t>
            </w:r>
          </w:p>
        </w:tc>
        <w:tc>
          <w:tcPr>
            <w:tcW w:w="582" w:type="pct"/>
          </w:tcPr>
          <w:p w14:paraId="742337D7" w14:textId="77777777" w:rsidR="008532D7" w:rsidRPr="007367C3" w:rsidRDefault="008532D7" w:rsidP="007367C3">
            <w:pPr>
              <w:spacing w:after="0" w:line="276" w:lineRule="auto"/>
              <w:rPr>
                <w:rFonts w:eastAsia="Times New Roman" w:cstheme="minorHAnsi"/>
                <w:lang w:eastAsia="pl-PL"/>
              </w:rPr>
            </w:pPr>
          </w:p>
        </w:tc>
      </w:tr>
      <w:tr w:rsidR="008532D7" w:rsidRPr="007367C3" w14:paraId="1AEC715E" w14:textId="06223AE1" w:rsidTr="008532D7">
        <w:trPr>
          <w:trHeight w:val="290"/>
        </w:trPr>
        <w:tc>
          <w:tcPr>
            <w:tcW w:w="4418" w:type="pct"/>
            <w:shd w:val="clear" w:color="auto" w:fill="auto"/>
            <w:vAlign w:val="center"/>
            <w:hideMark/>
          </w:tcPr>
          <w:p w14:paraId="13360863"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edycji danych pacjentów</w:t>
            </w:r>
          </w:p>
        </w:tc>
        <w:tc>
          <w:tcPr>
            <w:tcW w:w="582" w:type="pct"/>
          </w:tcPr>
          <w:p w14:paraId="6A39824F" w14:textId="77777777" w:rsidR="008532D7" w:rsidRPr="007367C3" w:rsidRDefault="008532D7" w:rsidP="007367C3">
            <w:pPr>
              <w:spacing w:after="0" w:line="276" w:lineRule="auto"/>
              <w:rPr>
                <w:rFonts w:eastAsia="Times New Roman" w:cstheme="minorHAnsi"/>
                <w:lang w:eastAsia="pl-PL"/>
              </w:rPr>
            </w:pPr>
          </w:p>
        </w:tc>
      </w:tr>
      <w:tr w:rsidR="008532D7" w:rsidRPr="007367C3" w14:paraId="5E426A9A" w14:textId="3B48EFDC" w:rsidTr="008532D7">
        <w:trPr>
          <w:trHeight w:val="290"/>
        </w:trPr>
        <w:tc>
          <w:tcPr>
            <w:tcW w:w="4418" w:type="pct"/>
            <w:shd w:val="clear" w:color="auto" w:fill="auto"/>
            <w:vAlign w:val="center"/>
            <w:hideMark/>
          </w:tcPr>
          <w:p w14:paraId="7342A1B4"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wykorzystania filtrów wyszukiwania </w:t>
            </w:r>
          </w:p>
        </w:tc>
        <w:tc>
          <w:tcPr>
            <w:tcW w:w="582" w:type="pct"/>
          </w:tcPr>
          <w:p w14:paraId="7826989F" w14:textId="77777777" w:rsidR="008532D7" w:rsidRPr="007367C3" w:rsidRDefault="008532D7" w:rsidP="007367C3">
            <w:pPr>
              <w:spacing w:after="0" w:line="276" w:lineRule="auto"/>
              <w:rPr>
                <w:rFonts w:eastAsia="Times New Roman" w:cstheme="minorHAnsi"/>
                <w:lang w:eastAsia="pl-PL"/>
              </w:rPr>
            </w:pPr>
          </w:p>
        </w:tc>
      </w:tr>
      <w:tr w:rsidR="008532D7" w:rsidRPr="007367C3" w14:paraId="57FC9604" w14:textId="7BB9F376" w:rsidTr="008532D7">
        <w:trPr>
          <w:trHeight w:val="290"/>
        </w:trPr>
        <w:tc>
          <w:tcPr>
            <w:tcW w:w="4418" w:type="pct"/>
            <w:shd w:val="clear" w:color="auto" w:fill="auto"/>
            <w:vAlign w:val="center"/>
            <w:hideMark/>
          </w:tcPr>
          <w:p w14:paraId="70FA9394"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podglądu na liście pacjentów podstawowych informacji</w:t>
            </w:r>
          </w:p>
        </w:tc>
        <w:tc>
          <w:tcPr>
            <w:tcW w:w="582" w:type="pct"/>
          </w:tcPr>
          <w:p w14:paraId="27BDDEB2" w14:textId="77777777" w:rsidR="008532D7" w:rsidRPr="007367C3" w:rsidRDefault="008532D7" w:rsidP="007367C3">
            <w:pPr>
              <w:spacing w:after="0" w:line="276" w:lineRule="auto"/>
              <w:rPr>
                <w:rFonts w:eastAsia="Times New Roman" w:cstheme="minorHAnsi"/>
                <w:lang w:eastAsia="pl-PL"/>
              </w:rPr>
            </w:pPr>
          </w:p>
        </w:tc>
      </w:tr>
      <w:tr w:rsidR="008532D7" w:rsidRPr="007367C3" w14:paraId="6758B12C" w14:textId="3A150AA3" w:rsidTr="008532D7">
        <w:trPr>
          <w:trHeight w:val="290"/>
        </w:trPr>
        <w:tc>
          <w:tcPr>
            <w:tcW w:w="4418" w:type="pct"/>
            <w:shd w:val="clear" w:color="auto" w:fill="auto"/>
            <w:vAlign w:val="center"/>
            <w:hideMark/>
          </w:tcPr>
          <w:p w14:paraId="6A0545EE"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przyjęcia nowego pacjenta na podstawie wprowadzonych danych personalnych </w:t>
            </w:r>
          </w:p>
        </w:tc>
        <w:tc>
          <w:tcPr>
            <w:tcW w:w="582" w:type="pct"/>
          </w:tcPr>
          <w:p w14:paraId="5445DCFD" w14:textId="77777777" w:rsidR="008532D7" w:rsidRPr="007367C3" w:rsidRDefault="008532D7" w:rsidP="007367C3">
            <w:pPr>
              <w:spacing w:after="0" w:line="276" w:lineRule="auto"/>
              <w:rPr>
                <w:rFonts w:eastAsia="Times New Roman" w:cstheme="minorHAnsi"/>
                <w:lang w:eastAsia="pl-PL"/>
              </w:rPr>
            </w:pPr>
          </w:p>
        </w:tc>
      </w:tr>
      <w:tr w:rsidR="008532D7" w:rsidRPr="007367C3" w14:paraId="04E7D989" w14:textId="173BC495" w:rsidTr="008532D7">
        <w:trPr>
          <w:trHeight w:val="290"/>
        </w:trPr>
        <w:tc>
          <w:tcPr>
            <w:tcW w:w="4418" w:type="pct"/>
            <w:shd w:val="clear" w:color="auto" w:fill="auto"/>
            <w:vAlign w:val="center"/>
            <w:hideMark/>
          </w:tcPr>
          <w:p w14:paraId="04607EA9"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ewidencji numeru księgi głównej i oddziałowej</w:t>
            </w:r>
          </w:p>
        </w:tc>
        <w:tc>
          <w:tcPr>
            <w:tcW w:w="582" w:type="pct"/>
          </w:tcPr>
          <w:p w14:paraId="6AF14678" w14:textId="77777777" w:rsidR="008532D7" w:rsidRPr="007367C3" w:rsidRDefault="008532D7" w:rsidP="007367C3">
            <w:pPr>
              <w:spacing w:after="0" w:line="276" w:lineRule="auto"/>
              <w:rPr>
                <w:rFonts w:eastAsia="Times New Roman" w:cstheme="minorHAnsi"/>
                <w:lang w:eastAsia="pl-PL"/>
              </w:rPr>
            </w:pPr>
          </w:p>
        </w:tc>
      </w:tr>
      <w:tr w:rsidR="008532D7" w:rsidRPr="007367C3" w14:paraId="03F0663A" w14:textId="4529483A" w:rsidTr="008532D7">
        <w:trPr>
          <w:trHeight w:val="290"/>
        </w:trPr>
        <w:tc>
          <w:tcPr>
            <w:tcW w:w="4418" w:type="pct"/>
            <w:shd w:val="clear" w:color="auto" w:fill="auto"/>
            <w:vAlign w:val="center"/>
            <w:hideMark/>
          </w:tcPr>
          <w:p w14:paraId="53F1F27C"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wyświetlenia listy dokumentów dodanych w ramach aktualnej hospitalizacji </w:t>
            </w:r>
          </w:p>
        </w:tc>
        <w:tc>
          <w:tcPr>
            <w:tcW w:w="582" w:type="pct"/>
          </w:tcPr>
          <w:p w14:paraId="5BC4C2CB" w14:textId="77777777" w:rsidR="008532D7" w:rsidRPr="007367C3" w:rsidRDefault="008532D7" w:rsidP="007367C3">
            <w:pPr>
              <w:spacing w:after="0" w:line="276" w:lineRule="auto"/>
              <w:rPr>
                <w:rFonts w:eastAsia="Times New Roman" w:cstheme="minorHAnsi"/>
                <w:lang w:eastAsia="pl-PL"/>
              </w:rPr>
            </w:pPr>
          </w:p>
        </w:tc>
      </w:tr>
      <w:tr w:rsidR="008532D7" w:rsidRPr="007367C3" w14:paraId="61791420" w14:textId="2671CAE7" w:rsidTr="008532D7">
        <w:trPr>
          <w:trHeight w:val="290"/>
        </w:trPr>
        <w:tc>
          <w:tcPr>
            <w:tcW w:w="4418" w:type="pct"/>
            <w:shd w:val="clear" w:color="auto" w:fill="auto"/>
            <w:vAlign w:val="center"/>
            <w:hideMark/>
          </w:tcPr>
          <w:p w14:paraId="4C7C8EA4"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podglądu wystawionych zleceń pacjenta</w:t>
            </w:r>
          </w:p>
        </w:tc>
        <w:tc>
          <w:tcPr>
            <w:tcW w:w="582" w:type="pct"/>
          </w:tcPr>
          <w:p w14:paraId="7681BBA2" w14:textId="77777777" w:rsidR="008532D7" w:rsidRPr="007367C3" w:rsidRDefault="008532D7" w:rsidP="007367C3">
            <w:pPr>
              <w:spacing w:after="0" w:line="276" w:lineRule="auto"/>
              <w:rPr>
                <w:rFonts w:eastAsia="Times New Roman" w:cstheme="minorHAnsi"/>
                <w:lang w:eastAsia="pl-PL"/>
              </w:rPr>
            </w:pPr>
          </w:p>
        </w:tc>
      </w:tr>
      <w:tr w:rsidR="008532D7" w:rsidRPr="007367C3" w14:paraId="7CE0C1E7" w14:textId="6A082D23" w:rsidTr="008532D7">
        <w:trPr>
          <w:trHeight w:val="290"/>
        </w:trPr>
        <w:tc>
          <w:tcPr>
            <w:tcW w:w="4418" w:type="pct"/>
            <w:shd w:val="clear" w:color="auto" w:fill="auto"/>
            <w:vAlign w:val="center"/>
            <w:hideMark/>
          </w:tcPr>
          <w:p w14:paraId="68897880"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wystawiania skierowań</w:t>
            </w:r>
          </w:p>
        </w:tc>
        <w:tc>
          <w:tcPr>
            <w:tcW w:w="582" w:type="pct"/>
          </w:tcPr>
          <w:p w14:paraId="56B87826" w14:textId="77777777" w:rsidR="008532D7" w:rsidRPr="007367C3" w:rsidRDefault="008532D7" w:rsidP="007367C3">
            <w:pPr>
              <w:spacing w:after="0" w:line="276" w:lineRule="auto"/>
              <w:rPr>
                <w:rFonts w:eastAsia="Times New Roman" w:cstheme="minorHAnsi"/>
                <w:lang w:eastAsia="pl-PL"/>
              </w:rPr>
            </w:pPr>
          </w:p>
        </w:tc>
      </w:tr>
      <w:tr w:rsidR="008532D7" w:rsidRPr="007367C3" w14:paraId="451B6FE1" w14:textId="7DE61AE0" w:rsidTr="008532D7">
        <w:trPr>
          <w:trHeight w:val="290"/>
        </w:trPr>
        <w:tc>
          <w:tcPr>
            <w:tcW w:w="4418" w:type="pct"/>
            <w:shd w:val="clear" w:color="auto" w:fill="auto"/>
            <w:vAlign w:val="center"/>
            <w:hideMark/>
          </w:tcPr>
          <w:p w14:paraId="07B4FB5A"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przeglądania danych archiwalnych pacjenta (historia choroby)</w:t>
            </w:r>
          </w:p>
        </w:tc>
        <w:tc>
          <w:tcPr>
            <w:tcW w:w="582" w:type="pct"/>
          </w:tcPr>
          <w:p w14:paraId="7FA1F1BE" w14:textId="77777777" w:rsidR="008532D7" w:rsidRPr="007367C3" w:rsidRDefault="008532D7" w:rsidP="007367C3">
            <w:pPr>
              <w:spacing w:after="0" w:line="276" w:lineRule="auto"/>
              <w:rPr>
                <w:rFonts w:eastAsia="Times New Roman" w:cstheme="minorHAnsi"/>
                <w:lang w:eastAsia="pl-PL"/>
              </w:rPr>
            </w:pPr>
          </w:p>
        </w:tc>
      </w:tr>
      <w:tr w:rsidR="008532D7" w:rsidRPr="007367C3" w14:paraId="72CE54AC" w14:textId="02C3F54C" w:rsidTr="008532D7">
        <w:trPr>
          <w:trHeight w:val="290"/>
        </w:trPr>
        <w:tc>
          <w:tcPr>
            <w:tcW w:w="4418" w:type="pct"/>
            <w:shd w:val="clear" w:color="auto" w:fill="auto"/>
            <w:vAlign w:val="center"/>
            <w:hideMark/>
          </w:tcPr>
          <w:p w14:paraId="3AC0000A"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ewidencji epizodów podczas pobytu pacjenta na oddziale</w:t>
            </w:r>
          </w:p>
        </w:tc>
        <w:tc>
          <w:tcPr>
            <w:tcW w:w="582" w:type="pct"/>
          </w:tcPr>
          <w:p w14:paraId="32A60E0C" w14:textId="77777777" w:rsidR="008532D7" w:rsidRPr="007367C3" w:rsidRDefault="008532D7" w:rsidP="007367C3">
            <w:pPr>
              <w:spacing w:after="0" w:line="276" w:lineRule="auto"/>
              <w:rPr>
                <w:rFonts w:eastAsia="Times New Roman" w:cstheme="minorHAnsi"/>
                <w:lang w:eastAsia="pl-PL"/>
              </w:rPr>
            </w:pPr>
          </w:p>
        </w:tc>
      </w:tr>
      <w:tr w:rsidR="008532D7" w:rsidRPr="007367C3" w14:paraId="61C835CD" w14:textId="2775A6FF" w:rsidTr="008532D7">
        <w:trPr>
          <w:trHeight w:val="290"/>
        </w:trPr>
        <w:tc>
          <w:tcPr>
            <w:tcW w:w="4418" w:type="pct"/>
            <w:shd w:val="clear" w:color="auto" w:fill="auto"/>
            <w:vAlign w:val="center"/>
            <w:hideMark/>
          </w:tcPr>
          <w:p w14:paraId="5E93A906" w14:textId="0203D25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uzupełniania dokumentacji oddziału z wykorzystaniem formularzy i słowników tekstów standardowych </w:t>
            </w:r>
          </w:p>
        </w:tc>
        <w:tc>
          <w:tcPr>
            <w:tcW w:w="582" w:type="pct"/>
          </w:tcPr>
          <w:p w14:paraId="67945DCD" w14:textId="77777777" w:rsidR="008532D7" w:rsidRPr="007367C3" w:rsidRDefault="008532D7" w:rsidP="007367C3">
            <w:pPr>
              <w:spacing w:after="0" w:line="276" w:lineRule="auto"/>
              <w:rPr>
                <w:rFonts w:eastAsia="Times New Roman" w:cstheme="minorHAnsi"/>
                <w:lang w:eastAsia="pl-PL"/>
              </w:rPr>
            </w:pPr>
          </w:p>
        </w:tc>
      </w:tr>
      <w:tr w:rsidR="008532D7" w:rsidRPr="007367C3" w14:paraId="3DE70A1E" w14:textId="41DF6128" w:rsidTr="008532D7">
        <w:trPr>
          <w:trHeight w:val="290"/>
        </w:trPr>
        <w:tc>
          <w:tcPr>
            <w:tcW w:w="4418" w:type="pct"/>
            <w:shd w:val="clear" w:color="auto" w:fill="auto"/>
            <w:vAlign w:val="center"/>
            <w:hideMark/>
          </w:tcPr>
          <w:p w14:paraId="14A5F650"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wprowadzenia </w:t>
            </w:r>
            <w:proofErr w:type="spellStart"/>
            <w:r w:rsidRPr="007367C3">
              <w:rPr>
                <w:rFonts w:eastAsia="Times New Roman" w:cstheme="minorHAnsi"/>
                <w:lang w:eastAsia="pl-PL"/>
              </w:rPr>
              <w:t>rozpoznań</w:t>
            </w:r>
            <w:proofErr w:type="spellEnd"/>
            <w:r w:rsidRPr="007367C3">
              <w:rPr>
                <w:rFonts w:eastAsia="Times New Roman" w:cstheme="minorHAnsi"/>
                <w:lang w:eastAsia="pl-PL"/>
              </w:rPr>
              <w:t xml:space="preserve"> zasadniczych (wstępnych, wypisowych) </w:t>
            </w:r>
          </w:p>
        </w:tc>
        <w:tc>
          <w:tcPr>
            <w:tcW w:w="582" w:type="pct"/>
          </w:tcPr>
          <w:p w14:paraId="319F13A6" w14:textId="77777777" w:rsidR="008532D7" w:rsidRPr="007367C3" w:rsidRDefault="008532D7" w:rsidP="007367C3">
            <w:pPr>
              <w:spacing w:after="0" w:line="276" w:lineRule="auto"/>
              <w:rPr>
                <w:rFonts w:eastAsia="Times New Roman" w:cstheme="minorHAnsi"/>
                <w:lang w:eastAsia="pl-PL"/>
              </w:rPr>
            </w:pPr>
          </w:p>
        </w:tc>
      </w:tr>
      <w:tr w:rsidR="008532D7" w:rsidRPr="007367C3" w14:paraId="4033D855" w14:textId="3EC19229" w:rsidTr="008532D7">
        <w:trPr>
          <w:trHeight w:val="290"/>
        </w:trPr>
        <w:tc>
          <w:tcPr>
            <w:tcW w:w="4418" w:type="pct"/>
            <w:shd w:val="clear" w:color="auto" w:fill="auto"/>
            <w:vAlign w:val="center"/>
            <w:hideMark/>
          </w:tcPr>
          <w:p w14:paraId="26B671AE"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rejestracji ordynowanych leków </w:t>
            </w:r>
          </w:p>
        </w:tc>
        <w:tc>
          <w:tcPr>
            <w:tcW w:w="582" w:type="pct"/>
          </w:tcPr>
          <w:p w14:paraId="2310F3FB" w14:textId="77777777" w:rsidR="008532D7" w:rsidRPr="007367C3" w:rsidRDefault="008532D7" w:rsidP="007367C3">
            <w:pPr>
              <w:spacing w:after="0" w:line="276" w:lineRule="auto"/>
              <w:rPr>
                <w:rFonts w:eastAsia="Times New Roman" w:cstheme="minorHAnsi"/>
                <w:lang w:eastAsia="pl-PL"/>
              </w:rPr>
            </w:pPr>
          </w:p>
        </w:tc>
      </w:tr>
      <w:tr w:rsidR="008532D7" w:rsidRPr="007367C3" w14:paraId="1B1D4A9D" w14:textId="5C6CA9CA" w:rsidTr="008532D7">
        <w:trPr>
          <w:trHeight w:val="290"/>
        </w:trPr>
        <w:tc>
          <w:tcPr>
            <w:tcW w:w="4418" w:type="pct"/>
            <w:shd w:val="clear" w:color="auto" w:fill="auto"/>
            <w:vAlign w:val="center"/>
            <w:hideMark/>
          </w:tcPr>
          <w:p w14:paraId="172C5749"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wydruku recept do wypisu (wymagany dodatkowo aktualizowany słownik)</w:t>
            </w:r>
          </w:p>
        </w:tc>
        <w:tc>
          <w:tcPr>
            <w:tcW w:w="582" w:type="pct"/>
          </w:tcPr>
          <w:p w14:paraId="4FBAA0C5" w14:textId="77777777" w:rsidR="008532D7" w:rsidRPr="007367C3" w:rsidRDefault="008532D7" w:rsidP="007367C3">
            <w:pPr>
              <w:spacing w:after="0" w:line="276" w:lineRule="auto"/>
              <w:rPr>
                <w:rFonts w:eastAsia="Times New Roman" w:cstheme="minorHAnsi"/>
                <w:lang w:eastAsia="pl-PL"/>
              </w:rPr>
            </w:pPr>
          </w:p>
        </w:tc>
      </w:tr>
      <w:tr w:rsidR="008532D7" w:rsidRPr="007367C3" w14:paraId="16583E03" w14:textId="45B67F1B" w:rsidTr="008532D7">
        <w:trPr>
          <w:trHeight w:val="290"/>
        </w:trPr>
        <w:tc>
          <w:tcPr>
            <w:tcW w:w="4418" w:type="pct"/>
            <w:shd w:val="clear" w:color="auto" w:fill="auto"/>
            <w:vAlign w:val="center"/>
            <w:hideMark/>
          </w:tcPr>
          <w:p w14:paraId="77306323"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weryfikacji e-WUŚ</w:t>
            </w:r>
          </w:p>
        </w:tc>
        <w:tc>
          <w:tcPr>
            <w:tcW w:w="582" w:type="pct"/>
          </w:tcPr>
          <w:p w14:paraId="05370AF9" w14:textId="77777777" w:rsidR="008532D7" w:rsidRPr="007367C3" w:rsidRDefault="008532D7" w:rsidP="007367C3">
            <w:pPr>
              <w:spacing w:after="0" w:line="276" w:lineRule="auto"/>
              <w:rPr>
                <w:rFonts w:eastAsia="Times New Roman" w:cstheme="minorHAnsi"/>
                <w:lang w:eastAsia="pl-PL"/>
              </w:rPr>
            </w:pPr>
          </w:p>
        </w:tc>
      </w:tr>
      <w:tr w:rsidR="008532D7" w:rsidRPr="007367C3" w14:paraId="772F20FA" w14:textId="2BACB5F8" w:rsidTr="008532D7">
        <w:trPr>
          <w:trHeight w:val="290"/>
        </w:trPr>
        <w:tc>
          <w:tcPr>
            <w:tcW w:w="4418" w:type="pct"/>
            <w:shd w:val="clear" w:color="auto" w:fill="auto"/>
            <w:vAlign w:val="center"/>
            <w:hideMark/>
          </w:tcPr>
          <w:p w14:paraId="57F1ED72" w14:textId="77777777" w:rsidR="008532D7" w:rsidRPr="007367C3" w:rsidRDefault="008532D7"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rozliczania z wykorzystaniem generowania osobodni</w:t>
            </w:r>
          </w:p>
        </w:tc>
        <w:tc>
          <w:tcPr>
            <w:tcW w:w="582" w:type="pct"/>
          </w:tcPr>
          <w:p w14:paraId="1BCDB7D3" w14:textId="77777777" w:rsidR="008532D7" w:rsidRPr="007367C3" w:rsidRDefault="008532D7" w:rsidP="007367C3">
            <w:pPr>
              <w:spacing w:after="0" w:line="276" w:lineRule="auto"/>
              <w:rPr>
                <w:rFonts w:eastAsia="Times New Roman" w:cstheme="minorHAnsi"/>
                <w:lang w:eastAsia="pl-PL"/>
              </w:rPr>
            </w:pPr>
          </w:p>
        </w:tc>
      </w:tr>
    </w:tbl>
    <w:p w14:paraId="576246F1" w14:textId="77777777" w:rsidR="00AC4B92" w:rsidRPr="007367C3" w:rsidRDefault="00AC4B92" w:rsidP="007367C3">
      <w:pPr>
        <w:spacing w:after="0" w:line="276" w:lineRule="auto"/>
        <w:rPr>
          <w:rFonts w:cstheme="minorHAnsi"/>
        </w:rPr>
      </w:pPr>
    </w:p>
    <w:p w14:paraId="0A8CB9C0" w14:textId="73DAEAB5" w:rsidR="00B27E29" w:rsidRPr="00DC0D96"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DC0D96">
        <w:rPr>
          <w:rFonts w:asciiTheme="minorHAnsi" w:hAnsiTheme="minorHAnsi" w:cstheme="minorHAnsi"/>
          <w:b/>
          <w:color w:val="auto"/>
          <w:sz w:val="22"/>
          <w:szCs w:val="22"/>
        </w:rPr>
        <w:t>Blok operacyjny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343A5F" w:rsidRPr="007367C3" w14:paraId="4FB07D87" w14:textId="37D33006" w:rsidTr="00343A5F">
        <w:trPr>
          <w:trHeight w:val="300"/>
        </w:trPr>
        <w:tc>
          <w:tcPr>
            <w:tcW w:w="4418" w:type="pct"/>
            <w:shd w:val="clear" w:color="auto" w:fill="auto"/>
            <w:vAlign w:val="center"/>
            <w:hideMark/>
          </w:tcPr>
          <w:p w14:paraId="5CD0C207"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wyszukania pacjenta po kodzie znajdującym się na opasce</w:t>
            </w:r>
          </w:p>
        </w:tc>
        <w:tc>
          <w:tcPr>
            <w:tcW w:w="582" w:type="pct"/>
          </w:tcPr>
          <w:p w14:paraId="3BE63929"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02957B4B" w14:textId="0A2BB1B7" w:rsidTr="00343A5F">
        <w:trPr>
          <w:trHeight w:val="300"/>
        </w:trPr>
        <w:tc>
          <w:tcPr>
            <w:tcW w:w="4418" w:type="pct"/>
            <w:shd w:val="clear" w:color="auto" w:fill="auto"/>
            <w:vAlign w:val="center"/>
            <w:hideMark/>
          </w:tcPr>
          <w:p w14:paraId="40CC8EF7"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dodania nieoczekiwanych zdarzeń, np. awaria sprzętu całodniowa w zakresie godzinowym</w:t>
            </w:r>
          </w:p>
        </w:tc>
        <w:tc>
          <w:tcPr>
            <w:tcW w:w="582" w:type="pct"/>
          </w:tcPr>
          <w:p w14:paraId="494D6876"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25C1AF40" w14:textId="39AD4C70" w:rsidTr="00343A5F">
        <w:trPr>
          <w:trHeight w:val="300"/>
        </w:trPr>
        <w:tc>
          <w:tcPr>
            <w:tcW w:w="4418" w:type="pct"/>
            <w:shd w:val="clear" w:color="auto" w:fill="auto"/>
            <w:vAlign w:val="center"/>
            <w:hideMark/>
          </w:tcPr>
          <w:p w14:paraId="3BA78C64"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widoku wielu </w:t>
            </w:r>
            <w:proofErr w:type="spellStart"/>
            <w:r w:rsidRPr="007367C3">
              <w:rPr>
                <w:rFonts w:eastAsia="Times New Roman" w:cstheme="minorHAnsi"/>
                <w:lang w:eastAsia="pl-PL"/>
              </w:rPr>
              <w:t>sal</w:t>
            </w:r>
            <w:proofErr w:type="spellEnd"/>
            <w:r w:rsidRPr="007367C3">
              <w:rPr>
                <w:rFonts w:eastAsia="Times New Roman" w:cstheme="minorHAnsi"/>
                <w:lang w:eastAsia="pl-PL"/>
              </w:rPr>
              <w:t xml:space="preserve"> jednocześnie</w:t>
            </w:r>
          </w:p>
        </w:tc>
        <w:tc>
          <w:tcPr>
            <w:tcW w:w="582" w:type="pct"/>
          </w:tcPr>
          <w:p w14:paraId="485A28CC"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77408632" w14:textId="45DBF838" w:rsidTr="00343A5F">
        <w:trPr>
          <w:trHeight w:val="300"/>
        </w:trPr>
        <w:tc>
          <w:tcPr>
            <w:tcW w:w="4418" w:type="pct"/>
            <w:shd w:val="clear" w:color="auto" w:fill="auto"/>
            <w:vAlign w:val="center"/>
            <w:hideMark/>
          </w:tcPr>
          <w:p w14:paraId="126CE958"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wydruku zaplanowanych operacji na salach lub w danym okresie czasowym</w:t>
            </w:r>
          </w:p>
        </w:tc>
        <w:tc>
          <w:tcPr>
            <w:tcW w:w="582" w:type="pct"/>
          </w:tcPr>
          <w:p w14:paraId="22CE5B94"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37096FAA" w14:textId="619C116F" w:rsidTr="00343A5F">
        <w:trPr>
          <w:trHeight w:val="300"/>
        </w:trPr>
        <w:tc>
          <w:tcPr>
            <w:tcW w:w="4418" w:type="pct"/>
            <w:shd w:val="clear" w:color="auto" w:fill="auto"/>
            <w:vAlign w:val="center"/>
            <w:hideMark/>
          </w:tcPr>
          <w:p w14:paraId="016912F8"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grafiku bez możliwości planowania</w:t>
            </w:r>
          </w:p>
        </w:tc>
        <w:tc>
          <w:tcPr>
            <w:tcW w:w="582" w:type="pct"/>
          </w:tcPr>
          <w:p w14:paraId="3B55B2E8"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2350602A" w14:textId="61BD311E" w:rsidTr="00343A5F">
        <w:trPr>
          <w:trHeight w:val="300"/>
        </w:trPr>
        <w:tc>
          <w:tcPr>
            <w:tcW w:w="4418" w:type="pct"/>
            <w:shd w:val="clear" w:color="auto" w:fill="auto"/>
            <w:vAlign w:val="center"/>
            <w:hideMark/>
          </w:tcPr>
          <w:p w14:paraId="000D8FC0"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przypisania pobytu do zaplanowanej wcześniej osoby z zaplanowaną procedurą</w:t>
            </w:r>
          </w:p>
        </w:tc>
        <w:tc>
          <w:tcPr>
            <w:tcW w:w="582" w:type="pct"/>
          </w:tcPr>
          <w:p w14:paraId="321226A3"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76DDCDA6" w14:textId="7D6113C7" w:rsidTr="00343A5F">
        <w:trPr>
          <w:trHeight w:val="300"/>
        </w:trPr>
        <w:tc>
          <w:tcPr>
            <w:tcW w:w="4418" w:type="pct"/>
            <w:shd w:val="clear" w:color="auto" w:fill="auto"/>
            <w:vAlign w:val="center"/>
            <w:hideMark/>
          </w:tcPr>
          <w:p w14:paraId="5D85F390"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przejścia bezpośrednio do pobytu pacjenta i tam umożliwia podgląd pełnych danych z pobytu oraz historii choroby</w:t>
            </w:r>
          </w:p>
        </w:tc>
        <w:tc>
          <w:tcPr>
            <w:tcW w:w="582" w:type="pct"/>
          </w:tcPr>
          <w:p w14:paraId="1040ADF6"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1FAFD5D2" w14:textId="1C5E62CD" w:rsidTr="00343A5F">
        <w:trPr>
          <w:trHeight w:val="300"/>
        </w:trPr>
        <w:tc>
          <w:tcPr>
            <w:tcW w:w="4418" w:type="pct"/>
            <w:shd w:val="clear" w:color="auto" w:fill="auto"/>
            <w:vAlign w:val="center"/>
            <w:hideMark/>
          </w:tcPr>
          <w:p w14:paraId="3627608D"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tworzenia blokad/zdarzeń na grafiku</w:t>
            </w:r>
          </w:p>
        </w:tc>
        <w:tc>
          <w:tcPr>
            <w:tcW w:w="582" w:type="pct"/>
          </w:tcPr>
          <w:p w14:paraId="6C01214B"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25516818" w14:textId="02673DC0" w:rsidTr="00343A5F">
        <w:trPr>
          <w:trHeight w:val="300"/>
        </w:trPr>
        <w:tc>
          <w:tcPr>
            <w:tcW w:w="4418" w:type="pct"/>
            <w:shd w:val="clear" w:color="auto" w:fill="auto"/>
            <w:vAlign w:val="center"/>
            <w:hideMark/>
          </w:tcPr>
          <w:p w14:paraId="37AA8F8A"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przenoszenia operacji pomiędzy salami z koniecznością podania przyczyny danej zmiany</w:t>
            </w:r>
          </w:p>
        </w:tc>
        <w:tc>
          <w:tcPr>
            <w:tcW w:w="582" w:type="pct"/>
          </w:tcPr>
          <w:p w14:paraId="4DB899D5"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5A0EB2EE" w14:textId="3DF26B3B" w:rsidTr="00343A5F">
        <w:trPr>
          <w:trHeight w:val="300"/>
        </w:trPr>
        <w:tc>
          <w:tcPr>
            <w:tcW w:w="4418" w:type="pct"/>
            <w:shd w:val="clear" w:color="auto" w:fill="auto"/>
            <w:vAlign w:val="center"/>
            <w:hideMark/>
          </w:tcPr>
          <w:p w14:paraId="3F1314B8"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dokonywania niezależnej autoryzacji wszystkich dokumentów przez personel </w:t>
            </w:r>
          </w:p>
        </w:tc>
        <w:tc>
          <w:tcPr>
            <w:tcW w:w="582" w:type="pct"/>
          </w:tcPr>
          <w:p w14:paraId="180881AA"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0D9FE200" w14:textId="19631853" w:rsidTr="00343A5F">
        <w:trPr>
          <w:trHeight w:val="300"/>
        </w:trPr>
        <w:tc>
          <w:tcPr>
            <w:tcW w:w="4418" w:type="pct"/>
            <w:shd w:val="clear" w:color="auto" w:fill="auto"/>
            <w:vAlign w:val="center"/>
            <w:hideMark/>
          </w:tcPr>
          <w:p w14:paraId="00F3375F"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obsługi konfiguracji widoku wszystkich </w:t>
            </w:r>
            <w:proofErr w:type="spellStart"/>
            <w:r w:rsidRPr="007367C3">
              <w:rPr>
                <w:rFonts w:eastAsia="Times New Roman" w:cstheme="minorHAnsi"/>
                <w:lang w:eastAsia="pl-PL"/>
              </w:rPr>
              <w:t>sal</w:t>
            </w:r>
            <w:proofErr w:type="spellEnd"/>
            <w:r w:rsidRPr="007367C3">
              <w:rPr>
                <w:rFonts w:eastAsia="Times New Roman" w:cstheme="minorHAnsi"/>
                <w:lang w:eastAsia="pl-PL"/>
              </w:rPr>
              <w:t xml:space="preserve"> lub wybranych </w:t>
            </w:r>
          </w:p>
        </w:tc>
        <w:tc>
          <w:tcPr>
            <w:tcW w:w="582" w:type="pct"/>
          </w:tcPr>
          <w:p w14:paraId="09A8D929"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2BA23F24" w14:textId="2D9FA56E" w:rsidTr="00343A5F">
        <w:trPr>
          <w:trHeight w:val="590"/>
        </w:trPr>
        <w:tc>
          <w:tcPr>
            <w:tcW w:w="4418" w:type="pct"/>
            <w:shd w:val="clear" w:color="auto" w:fill="auto"/>
            <w:vAlign w:val="center"/>
            <w:hideMark/>
          </w:tcPr>
          <w:p w14:paraId="49ADCD1A" w14:textId="5DDA0144"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konfiguracji </w:t>
            </w:r>
            <w:proofErr w:type="spellStart"/>
            <w:r w:rsidRPr="007367C3">
              <w:rPr>
                <w:rFonts w:eastAsia="Times New Roman" w:cstheme="minorHAnsi"/>
                <w:lang w:eastAsia="pl-PL"/>
              </w:rPr>
              <w:t>sal</w:t>
            </w:r>
            <w:proofErr w:type="spellEnd"/>
            <w:r w:rsidRPr="007367C3">
              <w:rPr>
                <w:rFonts w:eastAsia="Times New Roman" w:cstheme="minorHAnsi"/>
                <w:lang w:eastAsia="pl-PL"/>
              </w:rPr>
              <w:t xml:space="preserve"> operacyjnych wraz z możliwością nadawanie nazw własnych salom operacyjnym, a nie tylko numeracji</w:t>
            </w:r>
          </w:p>
        </w:tc>
        <w:tc>
          <w:tcPr>
            <w:tcW w:w="582" w:type="pct"/>
          </w:tcPr>
          <w:p w14:paraId="609A34E4"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3163EC1F" w14:textId="16EBF70E" w:rsidTr="00343A5F">
        <w:trPr>
          <w:trHeight w:val="590"/>
        </w:trPr>
        <w:tc>
          <w:tcPr>
            <w:tcW w:w="4418" w:type="pct"/>
            <w:shd w:val="clear" w:color="auto" w:fill="auto"/>
            <w:vAlign w:val="center"/>
            <w:hideMark/>
          </w:tcPr>
          <w:p w14:paraId="0A5D1E66"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widoku wielu dni jednocześnie z szybkim wyborem jednego dnia, widoku tygodniowego lub wybranego zakresu</w:t>
            </w:r>
          </w:p>
        </w:tc>
        <w:tc>
          <w:tcPr>
            <w:tcW w:w="582" w:type="pct"/>
          </w:tcPr>
          <w:p w14:paraId="7571A0F6"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2A2CC3A9" w14:textId="2338E525" w:rsidTr="00343A5F">
        <w:trPr>
          <w:trHeight w:val="590"/>
        </w:trPr>
        <w:tc>
          <w:tcPr>
            <w:tcW w:w="4418" w:type="pct"/>
            <w:shd w:val="clear" w:color="auto" w:fill="auto"/>
            <w:vAlign w:val="center"/>
            <w:hideMark/>
          </w:tcPr>
          <w:p w14:paraId="61663C86"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zlecenia operacji Pacjentowi i zaplanowanie jej na dwa sposoby - bezpośrednio z oddziału oraz z Bloku Operacyjnego</w:t>
            </w:r>
          </w:p>
        </w:tc>
        <w:tc>
          <w:tcPr>
            <w:tcW w:w="582" w:type="pct"/>
          </w:tcPr>
          <w:p w14:paraId="58BB85F2"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4870A6F6" w14:textId="2D0E7606" w:rsidTr="00343A5F">
        <w:trPr>
          <w:trHeight w:val="300"/>
        </w:trPr>
        <w:tc>
          <w:tcPr>
            <w:tcW w:w="4418" w:type="pct"/>
            <w:shd w:val="clear" w:color="auto" w:fill="auto"/>
            <w:vAlign w:val="center"/>
            <w:hideMark/>
          </w:tcPr>
          <w:p w14:paraId="125B0237"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zaplanowania operacji Pacjentowi nieprzebywającemu jeszcze na oddziale z późniejszą opcją przypisania pobytu</w:t>
            </w:r>
          </w:p>
        </w:tc>
        <w:tc>
          <w:tcPr>
            <w:tcW w:w="582" w:type="pct"/>
          </w:tcPr>
          <w:p w14:paraId="1ED2873E"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41AABB4C" w14:textId="0D9B1ECF" w:rsidTr="00343A5F">
        <w:trPr>
          <w:trHeight w:val="300"/>
        </w:trPr>
        <w:tc>
          <w:tcPr>
            <w:tcW w:w="4418" w:type="pct"/>
            <w:shd w:val="clear" w:color="auto" w:fill="auto"/>
            <w:vAlign w:val="center"/>
            <w:hideMark/>
          </w:tcPr>
          <w:p w14:paraId="24C200F0"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zaplanowania operacji w grafiku z podziałem na poszczególne sale</w:t>
            </w:r>
          </w:p>
        </w:tc>
        <w:tc>
          <w:tcPr>
            <w:tcW w:w="582" w:type="pct"/>
          </w:tcPr>
          <w:p w14:paraId="12F9910B"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2CB9E214" w14:textId="0B3DFC0F" w:rsidTr="00343A5F">
        <w:trPr>
          <w:trHeight w:val="1170"/>
        </w:trPr>
        <w:tc>
          <w:tcPr>
            <w:tcW w:w="4418" w:type="pct"/>
            <w:shd w:val="clear" w:color="auto" w:fill="auto"/>
            <w:vAlign w:val="center"/>
            <w:hideMark/>
          </w:tcPr>
          <w:p w14:paraId="4DE030B8"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uzupełnienia danych w minimum zakresie w zleceniu na operację: data planowania, lekarz kierujący, tryb zabiegu, procedura według słownika ICD9 oraz jednostka realizująca. Ponadto w zleceniu powinno być automatyczne uzupełniane na podstawie wcześniej wprowadzonych danych lub/i na podstawie danych zalogowanego użytkownikach takich jak: lekarz prowadzący pacjenta, lekarz zlecający, jednostka zlecająca</w:t>
            </w:r>
          </w:p>
        </w:tc>
        <w:tc>
          <w:tcPr>
            <w:tcW w:w="582" w:type="pct"/>
          </w:tcPr>
          <w:p w14:paraId="63FB939A"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410ECD67" w14:textId="455A7813" w:rsidTr="00343A5F">
        <w:trPr>
          <w:trHeight w:val="300"/>
        </w:trPr>
        <w:tc>
          <w:tcPr>
            <w:tcW w:w="4418" w:type="pct"/>
            <w:shd w:val="clear" w:color="auto" w:fill="auto"/>
            <w:vAlign w:val="center"/>
            <w:hideMark/>
          </w:tcPr>
          <w:p w14:paraId="7222EDEF"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ominięcia kroku planowania operacji na rzecz bezpośredniego zlecenia z oddziału</w:t>
            </w:r>
          </w:p>
        </w:tc>
        <w:tc>
          <w:tcPr>
            <w:tcW w:w="582" w:type="pct"/>
          </w:tcPr>
          <w:p w14:paraId="3ABD57C8"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1E7B5502" w14:textId="0CDD5632" w:rsidTr="00343A5F">
        <w:trPr>
          <w:trHeight w:val="880"/>
        </w:trPr>
        <w:tc>
          <w:tcPr>
            <w:tcW w:w="4418" w:type="pct"/>
            <w:shd w:val="clear" w:color="auto" w:fill="auto"/>
            <w:vAlign w:val="center"/>
            <w:hideMark/>
          </w:tcPr>
          <w:p w14:paraId="6FEAD1B1"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dodania nowego Pacjenta do systemu ( z opcją uzupełnienia danych Pacjenta lub Pacjenta NN) lub wyszukanie pacjenta z listy pacjentów ze zleceniami lub pacjentów przebywających na oddziale z opcją wybrania oddziału lub wśród wszystkich pacjentów dodanych do systemu.</w:t>
            </w:r>
          </w:p>
        </w:tc>
        <w:tc>
          <w:tcPr>
            <w:tcW w:w="582" w:type="pct"/>
          </w:tcPr>
          <w:p w14:paraId="22407B08"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495520A9" w14:textId="1EBCA498" w:rsidTr="00DC0D96">
        <w:trPr>
          <w:trHeight w:val="416"/>
        </w:trPr>
        <w:tc>
          <w:tcPr>
            <w:tcW w:w="4418" w:type="pct"/>
            <w:shd w:val="clear" w:color="auto" w:fill="auto"/>
            <w:vAlign w:val="center"/>
            <w:hideMark/>
          </w:tcPr>
          <w:p w14:paraId="7C79022B"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uzupełnienia szczegółów dotyczących planowanej operacji w minimum zakresie: godzina planowania, tryb zabiegu, zgoda pacjenta, premedykacja, znieczulenie, zespół operacyjny. Ponadto lekarz kwalifikujący, prowadzący, kierujący jest automatycznie uzupełniany z Historii Choroby jeśli był uzupełniony.</w:t>
            </w:r>
          </w:p>
        </w:tc>
        <w:tc>
          <w:tcPr>
            <w:tcW w:w="582" w:type="pct"/>
          </w:tcPr>
          <w:p w14:paraId="46032805"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6D85DA92" w14:textId="022328A1" w:rsidTr="00343A5F">
        <w:trPr>
          <w:trHeight w:val="590"/>
        </w:trPr>
        <w:tc>
          <w:tcPr>
            <w:tcW w:w="4418" w:type="pct"/>
            <w:shd w:val="clear" w:color="auto" w:fill="auto"/>
            <w:vAlign w:val="center"/>
            <w:hideMark/>
          </w:tcPr>
          <w:p w14:paraId="61D2C2BE"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i/lub edycji dokumentów w zależności od pełnionej funkcji (Lekarz operator/Lekarz anestezjolog/Pielęgniarka operacyjna/Pielęgniarka anestezjologiczna)</w:t>
            </w:r>
          </w:p>
        </w:tc>
        <w:tc>
          <w:tcPr>
            <w:tcW w:w="582" w:type="pct"/>
          </w:tcPr>
          <w:p w14:paraId="19DA4FAE"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1A5A4176" w14:textId="672F799D" w:rsidTr="00343A5F">
        <w:trPr>
          <w:trHeight w:val="590"/>
        </w:trPr>
        <w:tc>
          <w:tcPr>
            <w:tcW w:w="4418" w:type="pct"/>
            <w:shd w:val="clear" w:color="auto" w:fill="auto"/>
            <w:vAlign w:val="center"/>
            <w:hideMark/>
          </w:tcPr>
          <w:p w14:paraId="431F144A"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tworzenia szablonów opisów zabiegów dostępnych dla zalogowanego użytkownika lub dla całego Bloku Operacyjnego</w:t>
            </w:r>
          </w:p>
        </w:tc>
        <w:tc>
          <w:tcPr>
            <w:tcW w:w="582" w:type="pct"/>
          </w:tcPr>
          <w:p w14:paraId="23595DBE"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4D5DD88A" w14:textId="366E1678" w:rsidTr="00343A5F">
        <w:trPr>
          <w:trHeight w:val="590"/>
        </w:trPr>
        <w:tc>
          <w:tcPr>
            <w:tcW w:w="4418" w:type="pct"/>
            <w:shd w:val="clear" w:color="auto" w:fill="auto"/>
            <w:vAlign w:val="center"/>
            <w:hideMark/>
          </w:tcPr>
          <w:p w14:paraId="138E18E6"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definiowania zespołów operacyjnych z możliwością dopisania do zapisanego zespołu nowej osoby obsługującej zabieg</w:t>
            </w:r>
          </w:p>
        </w:tc>
        <w:tc>
          <w:tcPr>
            <w:tcW w:w="582" w:type="pct"/>
          </w:tcPr>
          <w:p w14:paraId="3860C845"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219ECD77" w14:textId="73EFCE43" w:rsidTr="00343A5F">
        <w:trPr>
          <w:trHeight w:val="590"/>
        </w:trPr>
        <w:tc>
          <w:tcPr>
            <w:tcW w:w="4418" w:type="pct"/>
            <w:shd w:val="clear" w:color="auto" w:fill="auto"/>
            <w:vAlign w:val="center"/>
            <w:hideMark/>
          </w:tcPr>
          <w:p w14:paraId="24490DB0"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uzupełnienia Okołooperacyjnej Karty Kontrolnej zgodnej z aktualnym rozporządzeniem Ministra Zdrowia wraz z możliwością skonfigurowania domyślnych wartości</w:t>
            </w:r>
          </w:p>
        </w:tc>
        <w:tc>
          <w:tcPr>
            <w:tcW w:w="582" w:type="pct"/>
          </w:tcPr>
          <w:p w14:paraId="51C8E051"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155D1893" w14:textId="2252668F" w:rsidTr="00343A5F">
        <w:trPr>
          <w:trHeight w:val="544"/>
        </w:trPr>
        <w:tc>
          <w:tcPr>
            <w:tcW w:w="4418" w:type="pct"/>
            <w:shd w:val="clear" w:color="auto" w:fill="auto"/>
            <w:vAlign w:val="center"/>
            <w:hideMark/>
          </w:tcPr>
          <w:p w14:paraId="643D0E5E"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odnotowania zużytego sprzętu i leków wraz z automatycznym zdjęciem ze stanu ilości w apteczkach oddziałowych</w:t>
            </w:r>
          </w:p>
        </w:tc>
        <w:tc>
          <w:tcPr>
            <w:tcW w:w="582" w:type="pct"/>
          </w:tcPr>
          <w:p w14:paraId="4E353B57"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54139CC1" w14:textId="6B3245B4" w:rsidTr="00343A5F">
        <w:trPr>
          <w:trHeight w:val="300"/>
        </w:trPr>
        <w:tc>
          <w:tcPr>
            <w:tcW w:w="4418" w:type="pct"/>
            <w:shd w:val="clear" w:color="auto" w:fill="auto"/>
            <w:vAlign w:val="center"/>
          </w:tcPr>
          <w:p w14:paraId="780788AF" w14:textId="796219E4"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Magazynu Bloku Operacyjnego</w:t>
            </w:r>
            <w:r w:rsidRPr="007367C3">
              <w:rPr>
                <w:rFonts w:cstheme="minorHAnsi"/>
              </w:rPr>
              <w:t xml:space="preserve"> </w:t>
            </w:r>
            <w:r w:rsidRPr="007367C3">
              <w:rPr>
                <w:rFonts w:eastAsia="Times New Roman" w:cstheme="minorHAnsi"/>
                <w:lang w:eastAsia="pl-PL"/>
              </w:rPr>
              <w:t>leków wraz z automatycznym zdjęciem ze stanu zużytej ilości elementów</w:t>
            </w:r>
          </w:p>
        </w:tc>
        <w:tc>
          <w:tcPr>
            <w:tcW w:w="582" w:type="pct"/>
          </w:tcPr>
          <w:p w14:paraId="02A90713"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06439E68" w14:textId="298120F8" w:rsidTr="00343A5F">
        <w:trPr>
          <w:trHeight w:val="300"/>
        </w:trPr>
        <w:tc>
          <w:tcPr>
            <w:tcW w:w="4418" w:type="pct"/>
            <w:shd w:val="clear" w:color="auto" w:fill="auto"/>
            <w:vAlign w:val="center"/>
            <w:hideMark/>
          </w:tcPr>
          <w:p w14:paraId="2F846C83"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do wyników badań i historii choroby pacjenta z poziomu Bloku operacyjnego</w:t>
            </w:r>
          </w:p>
        </w:tc>
        <w:tc>
          <w:tcPr>
            <w:tcW w:w="582" w:type="pct"/>
          </w:tcPr>
          <w:p w14:paraId="59DAA55C"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609FA0C2" w14:textId="34068E0B" w:rsidTr="00343A5F">
        <w:trPr>
          <w:trHeight w:val="590"/>
        </w:trPr>
        <w:tc>
          <w:tcPr>
            <w:tcW w:w="4418" w:type="pct"/>
            <w:shd w:val="clear" w:color="auto" w:fill="auto"/>
            <w:vAlign w:val="center"/>
            <w:hideMark/>
          </w:tcPr>
          <w:p w14:paraId="6B20B3D3"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wystawienia zleceń z poziomu bloku operacyjnego w minimum zakresie zleceń zgodnych ze zleceniami dostępnymi na oddziale</w:t>
            </w:r>
          </w:p>
        </w:tc>
        <w:tc>
          <w:tcPr>
            <w:tcW w:w="582" w:type="pct"/>
          </w:tcPr>
          <w:p w14:paraId="7A840ABE"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4B543421" w14:textId="369D178E" w:rsidTr="00343A5F">
        <w:trPr>
          <w:trHeight w:val="300"/>
        </w:trPr>
        <w:tc>
          <w:tcPr>
            <w:tcW w:w="4418" w:type="pct"/>
            <w:shd w:val="clear" w:color="auto" w:fill="auto"/>
            <w:vAlign w:val="center"/>
            <w:hideMark/>
          </w:tcPr>
          <w:p w14:paraId="66E71D19"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dodawania załączników do operacji</w:t>
            </w:r>
          </w:p>
        </w:tc>
        <w:tc>
          <w:tcPr>
            <w:tcW w:w="582" w:type="pct"/>
          </w:tcPr>
          <w:p w14:paraId="439D7814"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2FD8EE9A" w14:textId="0B147AC6" w:rsidTr="00343A5F">
        <w:trPr>
          <w:trHeight w:val="300"/>
        </w:trPr>
        <w:tc>
          <w:tcPr>
            <w:tcW w:w="4418" w:type="pct"/>
            <w:shd w:val="clear" w:color="auto" w:fill="auto"/>
            <w:vAlign w:val="center"/>
            <w:hideMark/>
          </w:tcPr>
          <w:p w14:paraId="7860ACFA"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zdefiniowania wymagalności dokumentów z podziałem na obligatoryjne i opcjonalne dla wybranych </w:t>
            </w:r>
            <w:proofErr w:type="spellStart"/>
            <w:r w:rsidRPr="007367C3">
              <w:rPr>
                <w:rFonts w:eastAsia="Times New Roman" w:cstheme="minorHAnsi"/>
                <w:lang w:eastAsia="pl-PL"/>
              </w:rPr>
              <w:t>sal</w:t>
            </w:r>
            <w:proofErr w:type="spellEnd"/>
          </w:p>
        </w:tc>
        <w:tc>
          <w:tcPr>
            <w:tcW w:w="582" w:type="pct"/>
          </w:tcPr>
          <w:p w14:paraId="2BB6B9CD"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17D6630A" w14:textId="1C02A5F9" w:rsidTr="00343A5F">
        <w:trPr>
          <w:trHeight w:val="300"/>
        </w:trPr>
        <w:tc>
          <w:tcPr>
            <w:tcW w:w="4418" w:type="pct"/>
            <w:shd w:val="clear" w:color="auto" w:fill="auto"/>
            <w:vAlign w:val="center"/>
            <w:hideMark/>
          </w:tcPr>
          <w:p w14:paraId="3046667C"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realizacji operacji bezpośrednio ze zlecenia dodanego na oddziale, przez symbol R</w:t>
            </w:r>
          </w:p>
        </w:tc>
        <w:tc>
          <w:tcPr>
            <w:tcW w:w="582" w:type="pct"/>
          </w:tcPr>
          <w:p w14:paraId="2CA5F349"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66E87DD3" w14:textId="75730957" w:rsidTr="00343A5F">
        <w:trPr>
          <w:trHeight w:val="300"/>
        </w:trPr>
        <w:tc>
          <w:tcPr>
            <w:tcW w:w="4418" w:type="pct"/>
            <w:shd w:val="clear" w:color="auto" w:fill="auto"/>
            <w:vAlign w:val="center"/>
            <w:hideMark/>
          </w:tcPr>
          <w:p w14:paraId="16A22EC2"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karty anestezjologicznej w formie elektronicznej</w:t>
            </w:r>
          </w:p>
        </w:tc>
        <w:tc>
          <w:tcPr>
            <w:tcW w:w="582" w:type="pct"/>
          </w:tcPr>
          <w:p w14:paraId="593A35EE" w14:textId="77777777" w:rsidR="00343A5F" w:rsidRPr="007367C3" w:rsidRDefault="00343A5F" w:rsidP="007367C3">
            <w:pPr>
              <w:spacing w:after="0" w:line="276" w:lineRule="auto"/>
              <w:jc w:val="both"/>
              <w:rPr>
                <w:rFonts w:eastAsia="Times New Roman" w:cstheme="minorHAnsi"/>
                <w:lang w:eastAsia="pl-PL"/>
              </w:rPr>
            </w:pPr>
          </w:p>
        </w:tc>
      </w:tr>
      <w:tr w:rsidR="00343A5F" w:rsidRPr="007367C3" w14:paraId="49CD5AB8" w14:textId="2933D7E2" w:rsidTr="00343A5F">
        <w:trPr>
          <w:trHeight w:val="880"/>
        </w:trPr>
        <w:tc>
          <w:tcPr>
            <w:tcW w:w="4418" w:type="pct"/>
            <w:shd w:val="clear" w:color="auto" w:fill="auto"/>
            <w:vAlign w:val="center"/>
            <w:hideMark/>
          </w:tcPr>
          <w:p w14:paraId="002FEE15" w14:textId="77777777" w:rsidR="00343A5F" w:rsidRPr="007367C3" w:rsidRDefault="00343A5F" w:rsidP="007367C3">
            <w:pPr>
              <w:spacing w:after="0" w:line="276" w:lineRule="auto"/>
              <w:jc w:val="both"/>
              <w:rPr>
                <w:rFonts w:eastAsia="Times New Roman" w:cstheme="minorHAnsi"/>
                <w:lang w:eastAsia="pl-PL"/>
              </w:rPr>
            </w:pPr>
            <w:r w:rsidRPr="007367C3">
              <w:rPr>
                <w:rFonts w:eastAsia="Times New Roman" w:cstheme="minorHAnsi"/>
                <w:lang w:eastAsia="pl-PL"/>
              </w:rPr>
              <w:t>W systemie dostępne są dokumenty pozwalające na uzupełnienie danych dotyczących operacji w minimum zakresie: opis przebiegu i zabiegu, rozpoznanie, zespół operacyjny, znieczulenie, dane pielęgniarki operacyjnej i anestezjologicznej oraz przeniesienie pacjenta z bloku operacyjnego</w:t>
            </w:r>
          </w:p>
        </w:tc>
        <w:tc>
          <w:tcPr>
            <w:tcW w:w="582" w:type="pct"/>
          </w:tcPr>
          <w:p w14:paraId="44EDCC92" w14:textId="77777777" w:rsidR="00343A5F" w:rsidRPr="007367C3" w:rsidRDefault="00343A5F" w:rsidP="007367C3">
            <w:pPr>
              <w:spacing w:after="0" w:line="276" w:lineRule="auto"/>
              <w:jc w:val="both"/>
              <w:rPr>
                <w:rFonts w:eastAsia="Times New Roman" w:cstheme="minorHAnsi"/>
                <w:lang w:eastAsia="pl-PL"/>
              </w:rPr>
            </w:pPr>
          </w:p>
        </w:tc>
      </w:tr>
    </w:tbl>
    <w:p w14:paraId="6EE343D8" w14:textId="77777777" w:rsidR="00AC4B92" w:rsidRPr="007367C3" w:rsidRDefault="00AC4B92" w:rsidP="007367C3">
      <w:pPr>
        <w:spacing w:after="0" w:line="276" w:lineRule="auto"/>
        <w:rPr>
          <w:rFonts w:cstheme="minorHAnsi"/>
        </w:rPr>
      </w:pPr>
    </w:p>
    <w:p w14:paraId="239711DC" w14:textId="2E3E8032" w:rsidR="00B27E29" w:rsidRPr="00C3448D"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C3448D">
        <w:rPr>
          <w:rFonts w:asciiTheme="minorHAnsi" w:hAnsiTheme="minorHAnsi" w:cstheme="minorHAnsi"/>
          <w:b/>
          <w:color w:val="auto"/>
          <w:sz w:val="22"/>
          <w:szCs w:val="22"/>
        </w:rPr>
        <w:t xml:space="preserve">Apteka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8D17FC" w:rsidRPr="007367C3" w14:paraId="2931AC0D" w14:textId="0D3BEDC2" w:rsidTr="008D17FC">
        <w:trPr>
          <w:trHeight w:val="290"/>
        </w:trPr>
        <w:tc>
          <w:tcPr>
            <w:tcW w:w="4418" w:type="pct"/>
            <w:shd w:val="clear" w:color="auto" w:fill="auto"/>
            <w:vAlign w:val="bottom"/>
            <w:hideMark/>
          </w:tcPr>
          <w:p w14:paraId="5DDAAD27"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pracę w oparciu o wspieraną przeglądarkę stron WWW. Praca nie jest zależna od rodzaju przeglądarki</w:t>
            </w:r>
          </w:p>
        </w:tc>
        <w:tc>
          <w:tcPr>
            <w:tcW w:w="582" w:type="pct"/>
          </w:tcPr>
          <w:p w14:paraId="4F1CDD9A" w14:textId="77777777" w:rsidR="008D17FC" w:rsidRPr="007367C3" w:rsidRDefault="008D17FC" w:rsidP="007367C3">
            <w:pPr>
              <w:spacing w:after="0" w:line="276" w:lineRule="auto"/>
              <w:rPr>
                <w:rFonts w:eastAsia="Times New Roman" w:cstheme="minorHAnsi"/>
                <w:lang w:eastAsia="pl-PL"/>
              </w:rPr>
            </w:pPr>
          </w:p>
        </w:tc>
      </w:tr>
      <w:tr w:rsidR="008D17FC" w:rsidRPr="007367C3" w14:paraId="79259539" w14:textId="216E4AA4" w:rsidTr="008D17FC">
        <w:trPr>
          <w:trHeight w:val="580"/>
        </w:trPr>
        <w:tc>
          <w:tcPr>
            <w:tcW w:w="4418" w:type="pct"/>
            <w:shd w:val="clear" w:color="auto" w:fill="auto"/>
            <w:vAlign w:val="bottom"/>
            <w:hideMark/>
          </w:tcPr>
          <w:p w14:paraId="71A2445D" w14:textId="58A177E6"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zabezpieczenia bieżącej pracy Apteki Szpitalnej. System gwarantuje zabezpieczenie wymogów NFZ, obowiązującego Prawa Farmaceutycznego oraz Ustawy o Wyrobach Medycznych.</w:t>
            </w:r>
          </w:p>
        </w:tc>
        <w:tc>
          <w:tcPr>
            <w:tcW w:w="582" w:type="pct"/>
          </w:tcPr>
          <w:p w14:paraId="1F324C6C" w14:textId="77777777" w:rsidR="008D17FC" w:rsidRPr="007367C3" w:rsidRDefault="008D17FC" w:rsidP="007367C3">
            <w:pPr>
              <w:spacing w:after="0" w:line="276" w:lineRule="auto"/>
              <w:rPr>
                <w:rFonts w:eastAsia="Times New Roman" w:cstheme="minorHAnsi"/>
                <w:lang w:eastAsia="pl-PL"/>
              </w:rPr>
            </w:pPr>
          </w:p>
        </w:tc>
      </w:tr>
      <w:tr w:rsidR="008D17FC" w:rsidRPr="007367C3" w14:paraId="2D0D5AE0" w14:textId="67AA92B7" w:rsidTr="008D17FC">
        <w:trPr>
          <w:trHeight w:val="290"/>
        </w:trPr>
        <w:tc>
          <w:tcPr>
            <w:tcW w:w="4418" w:type="pct"/>
            <w:shd w:val="clear" w:color="auto" w:fill="auto"/>
            <w:vAlign w:val="bottom"/>
            <w:hideMark/>
          </w:tcPr>
          <w:p w14:paraId="31DAAC36"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dodawania kart produktów ręcznie lub na podstawie bazy BLOZ</w:t>
            </w:r>
          </w:p>
        </w:tc>
        <w:tc>
          <w:tcPr>
            <w:tcW w:w="582" w:type="pct"/>
          </w:tcPr>
          <w:p w14:paraId="15CB5B43" w14:textId="77777777" w:rsidR="008D17FC" w:rsidRPr="007367C3" w:rsidRDefault="008D17FC" w:rsidP="007367C3">
            <w:pPr>
              <w:spacing w:after="0" w:line="276" w:lineRule="auto"/>
              <w:rPr>
                <w:rFonts w:eastAsia="Times New Roman" w:cstheme="minorHAnsi"/>
                <w:lang w:eastAsia="pl-PL"/>
              </w:rPr>
            </w:pPr>
          </w:p>
        </w:tc>
      </w:tr>
      <w:tr w:rsidR="008D17FC" w:rsidRPr="007367C3" w14:paraId="3E4349DA" w14:textId="3578D895" w:rsidTr="008D17FC">
        <w:trPr>
          <w:trHeight w:val="290"/>
        </w:trPr>
        <w:tc>
          <w:tcPr>
            <w:tcW w:w="4418" w:type="pct"/>
            <w:shd w:val="clear" w:color="auto" w:fill="auto"/>
            <w:vAlign w:val="bottom"/>
            <w:hideMark/>
          </w:tcPr>
          <w:p w14:paraId="7464133F"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wczytania do systemu dokumentów przychodowych w formie elektronicznej</w:t>
            </w:r>
          </w:p>
        </w:tc>
        <w:tc>
          <w:tcPr>
            <w:tcW w:w="582" w:type="pct"/>
          </w:tcPr>
          <w:p w14:paraId="78198B4A" w14:textId="77777777" w:rsidR="008D17FC" w:rsidRPr="007367C3" w:rsidRDefault="008D17FC" w:rsidP="007367C3">
            <w:pPr>
              <w:spacing w:after="0" w:line="276" w:lineRule="auto"/>
              <w:rPr>
                <w:rFonts w:eastAsia="Times New Roman" w:cstheme="minorHAnsi"/>
                <w:lang w:eastAsia="pl-PL"/>
              </w:rPr>
            </w:pPr>
          </w:p>
        </w:tc>
      </w:tr>
      <w:tr w:rsidR="008D17FC" w:rsidRPr="007367C3" w14:paraId="44A6FA94" w14:textId="07019ACF" w:rsidTr="008D17FC">
        <w:trPr>
          <w:trHeight w:val="580"/>
        </w:trPr>
        <w:tc>
          <w:tcPr>
            <w:tcW w:w="4418" w:type="pct"/>
            <w:shd w:val="clear" w:color="auto" w:fill="auto"/>
            <w:vAlign w:val="bottom"/>
            <w:hideMark/>
          </w:tcPr>
          <w:p w14:paraId="367514AD" w14:textId="18FBED73"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poprawiania ceny lub ilości przy danej pozycji wprowadzonego produktu. Funkcjonalność jest dostępna do momentu zaksięgowania operacji. </w:t>
            </w:r>
          </w:p>
        </w:tc>
        <w:tc>
          <w:tcPr>
            <w:tcW w:w="582" w:type="pct"/>
          </w:tcPr>
          <w:p w14:paraId="639CB384" w14:textId="77777777" w:rsidR="008D17FC" w:rsidRPr="007367C3" w:rsidRDefault="008D17FC" w:rsidP="007367C3">
            <w:pPr>
              <w:spacing w:after="0" w:line="276" w:lineRule="auto"/>
              <w:rPr>
                <w:rFonts w:eastAsia="Times New Roman" w:cstheme="minorHAnsi"/>
                <w:lang w:eastAsia="pl-PL"/>
              </w:rPr>
            </w:pPr>
          </w:p>
        </w:tc>
      </w:tr>
      <w:tr w:rsidR="008D17FC" w:rsidRPr="007367C3" w14:paraId="5C0CF291" w14:textId="0D9FB143" w:rsidTr="008D17FC">
        <w:trPr>
          <w:trHeight w:val="580"/>
        </w:trPr>
        <w:tc>
          <w:tcPr>
            <w:tcW w:w="4418" w:type="pct"/>
            <w:shd w:val="clear" w:color="auto" w:fill="auto"/>
            <w:vAlign w:val="bottom"/>
            <w:hideMark/>
          </w:tcPr>
          <w:p w14:paraId="54E7CF6A"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wprowadzania faktury zakupowej przypisania pozycji do danej pozycji umowy przetargowej (możliwe różne umowy dla jednej pozycji) wraz z rozliczaniem umów przetargowych poprzez kontrolę ich stanu realizacji</w:t>
            </w:r>
          </w:p>
        </w:tc>
        <w:tc>
          <w:tcPr>
            <w:tcW w:w="582" w:type="pct"/>
          </w:tcPr>
          <w:p w14:paraId="426016CE" w14:textId="77777777" w:rsidR="008D17FC" w:rsidRPr="007367C3" w:rsidRDefault="008D17FC" w:rsidP="007367C3">
            <w:pPr>
              <w:spacing w:after="0" w:line="276" w:lineRule="auto"/>
              <w:rPr>
                <w:rFonts w:eastAsia="Times New Roman" w:cstheme="minorHAnsi"/>
                <w:lang w:eastAsia="pl-PL"/>
              </w:rPr>
            </w:pPr>
          </w:p>
        </w:tc>
      </w:tr>
      <w:tr w:rsidR="008D17FC" w:rsidRPr="007367C3" w14:paraId="7EEBF80C" w14:textId="7B57B0E7" w:rsidTr="008D17FC">
        <w:trPr>
          <w:trHeight w:val="290"/>
        </w:trPr>
        <w:tc>
          <w:tcPr>
            <w:tcW w:w="4418" w:type="pct"/>
            <w:shd w:val="clear" w:color="auto" w:fill="auto"/>
            <w:vAlign w:val="bottom"/>
            <w:hideMark/>
          </w:tcPr>
          <w:p w14:paraId="77C29571"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aktualizacji zewnętrznej bazy leków programu</w:t>
            </w:r>
          </w:p>
        </w:tc>
        <w:tc>
          <w:tcPr>
            <w:tcW w:w="582" w:type="pct"/>
          </w:tcPr>
          <w:p w14:paraId="6E2A867A" w14:textId="77777777" w:rsidR="008D17FC" w:rsidRPr="007367C3" w:rsidRDefault="008D17FC" w:rsidP="007367C3">
            <w:pPr>
              <w:spacing w:after="0" w:line="276" w:lineRule="auto"/>
              <w:rPr>
                <w:rFonts w:eastAsia="Times New Roman" w:cstheme="minorHAnsi"/>
                <w:lang w:eastAsia="pl-PL"/>
              </w:rPr>
            </w:pPr>
          </w:p>
        </w:tc>
      </w:tr>
      <w:tr w:rsidR="008D17FC" w:rsidRPr="007367C3" w14:paraId="07D4B24E" w14:textId="7075DA32" w:rsidTr="008D17FC">
        <w:trPr>
          <w:trHeight w:val="290"/>
        </w:trPr>
        <w:tc>
          <w:tcPr>
            <w:tcW w:w="4418" w:type="pct"/>
            <w:shd w:val="clear" w:color="auto" w:fill="auto"/>
            <w:vAlign w:val="bottom"/>
            <w:hideMark/>
          </w:tcPr>
          <w:p w14:paraId="3D97E90F"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wykorzystania mechanizmu STOP ORDER</w:t>
            </w:r>
          </w:p>
        </w:tc>
        <w:tc>
          <w:tcPr>
            <w:tcW w:w="582" w:type="pct"/>
          </w:tcPr>
          <w:p w14:paraId="7440B54F" w14:textId="77777777" w:rsidR="008D17FC" w:rsidRPr="007367C3" w:rsidRDefault="008D17FC" w:rsidP="007367C3">
            <w:pPr>
              <w:spacing w:after="0" w:line="276" w:lineRule="auto"/>
              <w:rPr>
                <w:rFonts w:eastAsia="Times New Roman" w:cstheme="minorHAnsi"/>
                <w:lang w:eastAsia="pl-PL"/>
              </w:rPr>
            </w:pPr>
          </w:p>
        </w:tc>
      </w:tr>
      <w:tr w:rsidR="008D17FC" w:rsidRPr="007367C3" w14:paraId="0B8E6879" w14:textId="71788F5B" w:rsidTr="008D17FC">
        <w:trPr>
          <w:trHeight w:val="416"/>
        </w:trPr>
        <w:tc>
          <w:tcPr>
            <w:tcW w:w="4418" w:type="pct"/>
            <w:shd w:val="clear" w:color="auto" w:fill="auto"/>
            <w:vAlign w:val="bottom"/>
            <w:hideMark/>
          </w:tcPr>
          <w:p w14:paraId="05C90340" w14:textId="551F7852"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generowania raportu i zestawienia (min. np. rozchodów danej pozycji, wybranej grupy towarowej, realizacji umowy przetargowej, przychodów i rozchodów wg dokumentów)</w:t>
            </w:r>
          </w:p>
        </w:tc>
        <w:tc>
          <w:tcPr>
            <w:tcW w:w="582" w:type="pct"/>
          </w:tcPr>
          <w:p w14:paraId="39209969" w14:textId="77777777" w:rsidR="008D17FC" w:rsidRPr="007367C3" w:rsidRDefault="008D17FC" w:rsidP="007367C3">
            <w:pPr>
              <w:spacing w:after="0" w:line="276" w:lineRule="auto"/>
              <w:rPr>
                <w:rFonts w:eastAsia="Times New Roman" w:cstheme="minorHAnsi"/>
                <w:lang w:eastAsia="pl-PL"/>
              </w:rPr>
            </w:pPr>
          </w:p>
        </w:tc>
      </w:tr>
      <w:tr w:rsidR="008D17FC" w:rsidRPr="007367C3" w14:paraId="574CD412" w14:textId="32AA14A8" w:rsidTr="008D17FC">
        <w:trPr>
          <w:trHeight w:val="580"/>
        </w:trPr>
        <w:tc>
          <w:tcPr>
            <w:tcW w:w="4418" w:type="pct"/>
            <w:shd w:val="clear" w:color="auto" w:fill="auto"/>
            <w:vAlign w:val="bottom"/>
            <w:hideMark/>
          </w:tcPr>
          <w:p w14:paraId="714AA29A"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ewidencji zestawienia rozchodów i przychodów leków psychotropowych i narkotycznych wg obowiązującego rozporządzenia MZ</w:t>
            </w:r>
          </w:p>
        </w:tc>
        <w:tc>
          <w:tcPr>
            <w:tcW w:w="582" w:type="pct"/>
          </w:tcPr>
          <w:p w14:paraId="41E73DC2" w14:textId="77777777" w:rsidR="008D17FC" w:rsidRPr="007367C3" w:rsidRDefault="008D17FC" w:rsidP="007367C3">
            <w:pPr>
              <w:spacing w:after="0" w:line="276" w:lineRule="auto"/>
              <w:rPr>
                <w:rFonts w:eastAsia="Times New Roman" w:cstheme="minorHAnsi"/>
                <w:lang w:eastAsia="pl-PL"/>
              </w:rPr>
            </w:pPr>
          </w:p>
        </w:tc>
      </w:tr>
      <w:tr w:rsidR="008D17FC" w:rsidRPr="007367C3" w14:paraId="31B284A2" w14:textId="5F391550" w:rsidTr="008D17FC">
        <w:trPr>
          <w:trHeight w:val="290"/>
        </w:trPr>
        <w:tc>
          <w:tcPr>
            <w:tcW w:w="4418" w:type="pct"/>
            <w:shd w:val="clear" w:color="auto" w:fill="auto"/>
            <w:vAlign w:val="bottom"/>
            <w:hideMark/>
          </w:tcPr>
          <w:p w14:paraId="3970A68F"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połączenia z apteczkami oddziałowymi. Zapewniona jest pełna integracja z systemem „HIS”/ Apteczka oddziałowa.</w:t>
            </w:r>
          </w:p>
        </w:tc>
        <w:tc>
          <w:tcPr>
            <w:tcW w:w="582" w:type="pct"/>
          </w:tcPr>
          <w:p w14:paraId="2BF39619" w14:textId="77777777" w:rsidR="008D17FC" w:rsidRPr="007367C3" w:rsidRDefault="008D17FC" w:rsidP="007367C3">
            <w:pPr>
              <w:spacing w:after="0" w:line="276" w:lineRule="auto"/>
              <w:rPr>
                <w:rFonts w:eastAsia="Times New Roman" w:cstheme="minorHAnsi"/>
                <w:lang w:eastAsia="pl-PL"/>
              </w:rPr>
            </w:pPr>
          </w:p>
        </w:tc>
      </w:tr>
      <w:tr w:rsidR="008D17FC" w:rsidRPr="007367C3" w14:paraId="425B9184" w14:textId="3AD21679" w:rsidTr="008D17FC">
        <w:trPr>
          <w:trHeight w:val="290"/>
        </w:trPr>
        <w:tc>
          <w:tcPr>
            <w:tcW w:w="4418" w:type="pct"/>
            <w:shd w:val="clear" w:color="auto" w:fill="auto"/>
            <w:vAlign w:val="bottom"/>
            <w:hideMark/>
          </w:tcPr>
          <w:p w14:paraId="2896F5AC"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przyjmowania </w:t>
            </w:r>
            <w:proofErr w:type="spellStart"/>
            <w:r w:rsidRPr="007367C3">
              <w:rPr>
                <w:rFonts w:eastAsia="Times New Roman" w:cstheme="minorHAnsi"/>
                <w:lang w:eastAsia="pl-PL"/>
              </w:rPr>
              <w:t>zapotrzebowań</w:t>
            </w:r>
            <w:proofErr w:type="spellEnd"/>
            <w:r w:rsidRPr="007367C3">
              <w:rPr>
                <w:rFonts w:eastAsia="Times New Roman" w:cstheme="minorHAnsi"/>
                <w:lang w:eastAsia="pl-PL"/>
              </w:rPr>
              <w:t xml:space="preserve"> z apteczek na pacjentów z aktualnym pobytem.</w:t>
            </w:r>
          </w:p>
        </w:tc>
        <w:tc>
          <w:tcPr>
            <w:tcW w:w="582" w:type="pct"/>
          </w:tcPr>
          <w:p w14:paraId="28B4EE2F" w14:textId="77777777" w:rsidR="008D17FC" w:rsidRPr="007367C3" w:rsidRDefault="008D17FC" w:rsidP="007367C3">
            <w:pPr>
              <w:spacing w:after="0" w:line="276" w:lineRule="auto"/>
              <w:rPr>
                <w:rFonts w:eastAsia="Times New Roman" w:cstheme="minorHAnsi"/>
                <w:lang w:eastAsia="pl-PL"/>
              </w:rPr>
            </w:pPr>
          </w:p>
        </w:tc>
      </w:tr>
      <w:tr w:rsidR="008D17FC" w:rsidRPr="007367C3" w14:paraId="2DC4371D" w14:textId="40224CD4" w:rsidTr="008D17FC">
        <w:trPr>
          <w:trHeight w:val="580"/>
        </w:trPr>
        <w:tc>
          <w:tcPr>
            <w:tcW w:w="4418" w:type="pct"/>
            <w:shd w:val="clear" w:color="auto" w:fill="auto"/>
            <w:vAlign w:val="bottom"/>
            <w:hideMark/>
          </w:tcPr>
          <w:p w14:paraId="4DEA3A1D"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tworzenia i zarządzania receptariuszem szpitalnym oraz definiowanie receptariuszy oddziałowych odrębnych dla różnych oddziałów</w:t>
            </w:r>
          </w:p>
        </w:tc>
        <w:tc>
          <w:tcPr>
            <w:tcW w:w="582" w:type="pct"/>
          </w:tcPr>
          <w:p w14:paraId="7EEA2CFD" w14:textId="77777777" w:rsidR="008D17FC" w:rsidRPr="007367C3" w:rsidRDefault="008D17FC" w:rsidP="007367C3">
            <w:pPr>
              <w:spacing w:after="0" w:line="276" w:lineRule="auto"/>
              <w:rPr>
                <w:rFonts w:eastAsia="Times New Roman" w:cstheme="minorHAnsi"/>
                <w:lang w:eastAsia="pl-PL"/>
              </w:rPr>
            </w:pPr>
          </w:p>
        </w:tc>
      </w:tr>
      <w:tr w:rsidR="008D17FC" w:rsidRPr="007367C3" w14:paraId="5059E59A" w14:textId="78CCED27" w:rsidTr="008D17FC">
        <w:trPr>
          <w:trHeight w:val="290"/>
        </w:trPr>
        <w:tc>
          <w:tcPr>
            <w:tcW w:w="4418" w:type="pct"/>
            <w:shd w:val="clear" w:color="auto" w:fill="auto"/>
            <w:vAlign w:val="bottom"/>
            <w:hideMark/>
          </w:tcPr>
          <w:p w14:paraId="5B831F70"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podglądu w informacje o lekach z kończącym się terminem ważności i o lekach przeterminowanych</w:t>
            </w:r>
          </w:p>
        </w:tc>
        <w:tc>
          <w:tcPr>
            <w:tcW w:w="582" w:type="pct"/>
          </w:tcPr>
          <w:p w14:paraId="68B2EC20" w14:textId="77777777" w:rsidR="008D17FC" w:rsidRPr="007367C3" w:rsidRDefault="008D17FC" w:rsidP="007367C3">
            <w:pPr>
              <w:spacing w:after="0" w:line="276" w:lineRule="auto"/>
              <w:rPr>
                <w:rFonts w:eastAsia="Times New Roman" w:cstheme="minorHAnsi"/>
                <w:lang w:eastAsia="pl-PL"/>
              </w:rPr>
            </w:pPr>
          </w:p>
        </w:tc>
      </w:tr>
      <w:tr w:rsidR="008D17FC" w:rsidRPr="007367C3" w14:paraId="1BDDD8C3" w14:textId="33196450" w:rsidTr="008D17FC">
        <w:trPr>
          <w:trHeight w:val="290"/>
        </w:trPr>
        <w:tc>
          <w:tcPr>
            <w:tcW w:w="4418" w:type="pct"/>
            <w:shd w:val="clear" w:color="auto" w:fill="auto"/>
            <w:vAlign w:val="bottom"/>
            <w:hideMark/>
          </w:tcPr>
          <w:p w14:paraId="23CA1D96"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sporządzenia zamówień do dostawców środków farmaceutycznych i materiałów medycznych.</w:t>
            </w:r>
          </w:p>
        </w:tc>
        <w:tc>
          <w:tcPr>
            <w:tcW w:w="582" w:type="pct"/>
          </w:tcPr>
          <w:p w14:paraId="702A1EFC" w14:textId="77777777" w:rsidR="008D17FC" w:rsidRPr="007367C3" w:rsidRDefault="008D17FC" w:rsidP="007367C3">
            <w:pPr>
              <w:spacing w:after="0" w:line="276" w:lineRule="auto"/>
              <w:rPr>
                <w:rFonts w:eastAsia="Times New Roman" w:cstheme="minorHAnsi"/>
                <w:lang w:eastAsia="pl-PL"/>
              </w:rPr>
            </w:pPr>
          </w:p>
        </w:tc>
      </w:tr>
      <w:tr w:rsidR="008D17FC" w:rsidRPr="007367C3" w14:paraId="0812DA49" w14:textId="1AF3A628" w:rsidTr="008D17FC">
        <w:trPr>
          <w:trHeight w:val="870"/>
        </w:trPr>
        <w:tc>
          <w:tcPr>
            <w:tcW w:w="4418" w:type="pct"/>
            <w:shd w:val="clear" w:color="auto" w:fill="auto"/>
            <w:vAlign w:val="bottom"/>
            <w:hideMark/>
          </w:tcPr>
          <w:p w14:paraId="28D17F71" w14:textId="46E5AB3F"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lastRenderedPageBreak/>
              <w:t>System zapewnia możliwość tworzenia zamówień potrzebnego asortymentu na podstawie umów z Dostawcami z informacją o cenie, ilości przewidzianej do realizacji, ilości wykorzystanej z danej umowy, ilości w realizacji, oraz ilości pozostałej do wykorzystania w ramach umowy</w:t>
            </w:r>
          </w:p>
        </w:tc>
        <w:tc>
          <w:tcPr>
            <w:tcW w:w="582" w:type="pct"/>
          </w:tcPr>
          <w:p w14:paraId="103A02B5" w14:textId="77777777" w:rsidR="008D17FC" w:rsidRPr="007367C3" w:rsidRDefault="008D17FC" w:rsidP="007367C3">
            <w:pPr>
              <w:spacing w:after="0" w:line="276" w:lineRule="auto"/>
              <w:rPr>
                <w:rFonts w:eastAsia="Times New Roman" w:cstheme="minorHAnsi"/>
                <w:lang w:eastAsia="pl-PL"/>
              </w:rPr>
            </w:pPr>
          </w:p>
        </w:tc>
      </w:tr>
      <w:tr w:rsidR="008D17FC" w:rsidRPr="007367C3" w14:paraId="5D4FE295" w14:textId="1C8699BF" w:rsidTr="008D17FC">
        <w:trPr>
          <w:trHeight w:val="290"/>
        </w:trPr>
        <w:tc>
          <w:tcPr>
            <w:tcW w:w="4418" w:type="pct"/>
            <w:shd w:val="clear" w:color="auto" w:fill="auto"/>
            <w:vAlign w:val="bottom"/>
            <w:hideMark/>
          </w:tcPr>
          <w:p w14:paraId="564CD9E4"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sporządzania zamówień na podstawie stanów minimalnych</w:t>
            </w:r>
          </w:p>
        </w:tc>
        <w:tc>
          <w:tcPr>
            <w:tcW w:w="582" w:type="pct"/>
          </w:tcPr>
          <w:p w14:paraId="72C4EC81" w14:textId="77777777" w:rsidR="008D17FC" w:rsidRPr="007367C3" w:rsidRDefault="008D17FC" w:rsidP="007367C3">
            <w:pPr>
              <w:spacing w:after="0" w:line="276" w:lineRule="auto"/>
              <w:rPr>
                <w:rFonts w:eastAsia="Times New Roman" w:cstheme="minorHAnsi"/>
                <w:lang w:eastAsia="pl-PL"/>
              </w:rPr>
            </w:pPr>
          </w:p>
        </w:tc>
      </w:tr>
      <w:tr w:rsidR="008D17FC" w:rsidRPr="007367C3" w14:paraId="0D89EC21" w14:textId="07B212F1" w:rsidTr="008D17FC">
        <w:trPr>
          <w:trHeight w:val="290"/>
        </w:trPr>
        <w:tc>
          <w:tcPr>
            <w:tcW w:w="4418" w:type="pct"/>
            <w:shd w:val="clear" w:color="auto" w:fill="auto"/>
            <w:vAlign w:val="bottom"/>
            <w:hideMark/>
          </w:tcPr>
          <w:p w14:paraId="5CB45767"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generowania korekt faktur, zarówno dla całego dokumentu jaki i wybranej pozycji.</w:t>
            </w:r>
          </w:p>
        </w:tc>
        <w:tc>
          <w:tcPr>
            <w:tcW w:w="582" w:type="pct"/>
          </w:tcPr>
          <w:p w14:paraId="558D679D" w14:textId="77777777" w:rsidR="008D17FC" w:rsidRPr="007367C3" w:rsidRDefault="008D17FC" w:rsidP="007367C3">
            <w:pPr>
              <w:spacing w:after="0" w:line="276" w:lineRule="auto"/>
              <w:rPr>
                <w:rFonts w:eastAsia="Times New Roman" w:cstheme="minorHAnsi"/>
                <w:lang w:eastAsia="pl-PL"/>
              </w:rPr>
            </w:pPr>
          </w:p>
        </w:tc>
      </w:tr>
      <w:tr w:rsidR="008D17FC" w:rsidRPr="007367C3" w14:paraId="16BCED37" w14:textId="2CCCD77D" w:rsidTr="008D17FC">
        <w:trPr>
          <w:trHeight w:val="290"/>
        </w:trPr>
        <w:tc>
          <w:tcPr>
            <w:tcW w:w="4418" w:type="pct"/>
            <w:shd w:val="clear" w:color="auto" w:fill="auto"/>
            <w:vAlign w:val="bottom"/>
            <w:hideMark/>
          </w:tcPr>
          <w:p w14:paraId="7F345C11"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definiowania indywidualnych systemów kodowych dla poszczególnych dostawców</w:t>
            </w:r>
          </w:p>
        </w:tc>
        <w:tc>
          <w:tcPr>
            <w:tcW w:w="582" w:type="pct"/>
          </w:tcPr>
          <w:p w14:paraId="4973AE00" w14:textId="77777777" w:rsidR="008D17FC" w:rsidRPr="007367C3" w:rsidRDefault="008D17FC" w:rsidP="007367C3">
            <w:pPr>
              <w:spacing w:after="0" w:line="276" w:lineRule="auto"/>
              <w:rPr>
                <w:rFonts w:eastAsia="Times New Roman" w:cstheme="minorHAnsi"/>
                <w:lang w:eastAsia="pl-PL"/>
              </w:rPr>
            </w:pPr>
          </w:p>
        </w:tc>
      </w:tr>
      <w:tr w:rsidR="008D17FC" w:rsidRPr="007367C3" w14:paraId="39FC4C11" w14:textId="75E71CCC" w:rsidTr="008D17FC">
        <w:trPr>
          <w:trHeight w:val="580"/>
        </w:trPr>
        <w:tc>
          <w:tcPr>
            <w:tcW w:w="4418" w:type="pct"/>
            <w:shd w:val="clear" w:color="auto" w:fill="auto"/>
            <w:vAlign w:val="bottom"/>
            <w:hideMark/>
          </w:tcPr>
          <w:p w14:paraId="68E52654"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rejestracji korekt do dokumentów ewidencjonujących dostawy środków farmaceutycznych i materiałów medycznych</w:t>
            </w:r>
          </w:p>
        </w:tc>
        <w:tc>
          <w:tcPr>
            <w:tcW w:w="582" w:type="pct"/>
          </w:tcPr>
          <w:p w14:paraId="3E48C668" w14:textId="77777777" w:rsidR="008D17FC" w:rsidRPr="007367C3" w:rsidRDefault="008D17FC" w:rsidP="007367C3">
            <w:pPr>
              <w:spacing w:after="0" w:line="276" w:lineRule="auto"/>
              <w:rPr>
                <w:rFonts w:eastAsia="Times New Roman" w:cstheme="minorHAnsi"/>
                <w:lang w:eastAsia="pl-PL"/>
              </w:rPr>
            </w:pPr>
          </w:p>
        </w:tc>
      </w:tr>
      <w:tr w:rsidR="008D17FC" w:rsidRPr="007367C3" w14:paraId="38256351" w14:textId="08F046D9" w:rsidTr="008D17FC">
        <w:trPr>
          <w:trHeight w:val="290"/>
        </w:trPr>
        <w:tc>
          <w:tcPr>
            <w:tcW w:w="4418" w:type="pct"/>
            <w:shd w:val="clear" w:color="auto" w:fill="auto"/>
            <w:vAlign w:val="bottom"/>
            <w:hideMark/>
          </w:tcPr>
          <w:p w14:paraId="1EFF0311"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ewidencji zwrotów do dostawców</w:t>
            </w:r>
          </w:p>
        </w:tc>
        <w:tc>
          <w:tcPr>
            <w:tcW w:w="582" w:type="pct"/>
          </w:tcPr>
          <w:p w14:paraId="04DA95C1" w14:textId="77777777" w:rsidR="008D17FC" w:rsidRPr="007367C3" w:rsidRDefault="008D17FC" w:rsidP="007367C3">
            <w:pPr>
              <w:spacing w:after="0" w:line="276" w:lineRule="auto"/>
              <w:rPr>
                <w:rFonts w:eastAsia="Times New Roman" w:cstheme="minorHAnsi"/>
                <w:lang w:eastAsia="pl-PL"/>
              </w:rPr>
            </w:pPr>
          </w:p>
        </w:tc>
      </w:tr>
      <w:tr w:rsidR="008D17FC" w:rsidRPr="007367C3" w14:paraId="3233C885" w14:textId="50AFB2F4" w:rsidTr="008D17FC">
        <w:trPr>
          <w:trHeight w:val="290"/>
        </w:trPr>
        <w:tc>
          <w:tcPr>
            <w:tcW w:w="4418" w:type="pct"/>
            <w:shd w:val="clear" w:color="auto" w:fill="auto"/>
            <w:vAlign w:val="bottom"/>
            <w:hideMark/>
          </w:tcPr>
          <w:p w14:paraId="0D5FE07D"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ewidencji zwrotów z Apteczek oddziałowych w postaci elektronicznej</w:t>
            </w:r>
          </w:p>
        </w:tc>
        <w:tc>
          <w:tcPr>
            <w:tcW w:w="582" w:type="pct"/>
          </w:tcPr>
          <w:p w14:paraId="7F710A10" w14:textId="77777777" w:rsidR="008D17FC" w:rsidRPr="007367C3" w:rsidRDefault="008D17FC" w:rsidP="007367C3">
            <w:pPr>
              <w:spacing w:after="0" w:line="276" w:lineRule="auto"/>
              <w:rPr>
                <w:rFonts w:eastAsia="Times New Roman" w:cstheme="minorHAnsi"/>
                <w:lang w:eastAsia="pl-PL"/>
              </w:rPr>
            </w:pPr>
          </w:p>
        </w:tc>
      </w:tr>
      <w:tr w:rsidR="008D17FC" w:rsidRPr="007367C3" w14:paraId="2D3B6B66" w14:textId="2E9BF655" w:rsidTr="008D17FC">
        <w:trPr>
          <w:trHeight w:val="290"/>
        </w:trPr>
        <w:tc>
          <w:tcPr>
            <w:tcW w:w="4418" w:type="pct"/>
            <w:shd w:val="clear" w:color="auto" w:fill="auto"/>
            <w:vAlign w:val="bottom"/>
            <w:hideMark/>
          </w:tcPr>
          <w:p w14:paraId="07A05722"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przeprowadzenia inwentaryzacji magazynów apteki</w:t>
            </w:r>
          </w:p>
        </w:tc>
        <w:tc>
          <w:tcPr>
            <w:tcW w:w="582" w:type="pct"/>
          </w:tcPr>
          <w:p w14:paraId="3045F1B9" w14:textId="77777777" w:rsidR="008D17FC" w:rsidRPr="007367C3" w:rsidRDefault="008D17FC" w:rsidP="007367C3">
            <w:pPr>
              <w:spacing w:after="0" w:line="276" w:lineRule="auto"/>
              <w:rPr>
                <w:rFonts w:eastAsia="Times New Roman" w:cstheme="minorHAnsi"/>
                <w:lang w:eastAsia="pl-PL"/>
              </w:rPr>
            </w:pPr>
          </w:p>
        </w:tc>
      </w:tr>
      <w:tr w:rsidR="008D17FC" w:rsidRPr="007367C3" w14:paraId="575608A8" w14:textId="06570DB1" w:rsidTr="008D17FC">
        <w:trPr>
          <w:trHeight w:val="580"/>
        </w:trPr>
        <w:tc>
          <w:tcPr>
            <w:tcW w:w="4418" w:type="pct"/>
            <w:shd w:val="clear" w:color="auto" w:fill="auto"/>
            <w:vAlign w:val="bottom"/>
            <w:hideMark/>
          </w:tcPr>
          <w:p w14:paraId="5B93FCCC"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generowania i drukowania arkusza do spisu z natury, arkusza rozliczenia spisu całego i we fragmentach, oraz arkusza spisu porównawczego</w:t>
            </w:r>
          </w:p>
        </w:tc>
        <w:tc>
          <w:tcPr>
            <w:tcW w:w="582" w:type="pct"/>
          </w:tcPr>
          <w:p w14:paraId="54B4FDB7" w14:textId="77777777" w:rsidR="008D17FC" w:rsidRPr="007367C3" w:rsidRDefault="008D17FC" w:rsidP="007367C3">
            <w:pPr>
              <w:spacing w:after="0" w:line="276" w:lineRule="auto"/>
              <w:rPr>
                <w:rFonts w:eastAsia="Times New Roman" w:cstheme="minorHAnsi"/>
                <w:lang w:eastAsia="pl-PL"/>
              </w:rPr>
            </w:pPr>
          </w:p>
        </w:tc>
      </w:tr>
      <w:tr w:rsidR="008D17FC" w:rsidRPr="007367C3" w14:paraId="2D05DF49" w14:textId="3E763B15" w:rsidTr="008D17FC">
        <w:trPr>
          <w:trHeight w:val="580"/>
        </w:trPr>
        <w:tc>
          <w:tcPr>
            <w:tcW w:w="4418" w:type="pct"/>
            <w:shd w:val="clear" w:color="auto" w:fill="auto"/>
            <w:vAlign w:val="bottom"/>
            <w:hideMark/>
          </w:tcPr>
          <w:p w14:paraId="1A96FA1D"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przeglądu aktualnych stanów magazynowych z możliwością wglądu w: informacje o leku, obroty dla wybranego leku lub materiału w zadanym okresie czasu.</w:t>
            </w:r>
          </w:p>
        </w:tc>
        <w:tc>
          <w:tcPr>
            <w:tcW w:w="582" w:type="pct"/>
          </w:tcPr>
          <w:p w14:paraId="58C57A28" w14:textId="77777777" w:rsidR="008D17FC" w:rsidRPr="007367C3" w:rsidRDefault="008D17FC" w:rsidP="007367C3">
            <w:pPr>
              <w:spacing w:after="0" w:line="276" w:lineRule="auto"/>
              <w:rPr>
                <w:rFonts w:eastAsia="Times New Roman" w:cstheme="minorHAnsi"/>
                <w:lang w:eastAsia="pl-PL"/>
              </w:rPr>
            </w:pPr>
          </w:p>
        </w:tc>
      </w:tr>
      <w:tr w:rsidR="008D17FC" w:rsidRPr="007367C3" w14:paraId="0A421C60" w14:textId="2AEC2F18" w:rsidTr="008D17FC">
        <w:trPr>
          <w:trHeight w:val="290"/>
        </w:trPr>
        <w:tc>
          <w:tcPr>
            <w:tcW w:w="4418" w:type="pct"/>
            <w:shd w:val="clear" w:color="auto" w:fill="auto"/>
            <w:vAlign w:val="bottom"/>
            <w:hideMark/>
          </w:tcPr>
          <w:p w14:paraId="5553C890"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przeglądu stanów magazynowych w magazynach apteczek oddziałowych</w:t>
            </w:r>
          </w:p>
        </w:tc>
        <w:tc>
          <w:tcPr>
            <w:tcW w:w="582" w:type="pct"/>
          </w:tcPr>
          <w:p w14:paraId="41D76809" w14:textId="77777777" w:rsidR="008D17FC" w:rsidRPr="007367C3" w:rsidRDefault="008D17FC" w:rsidP="007367C3">
            <w:pPr>
              <w:spacing w:after="0" w:line="276" w:lineRule="auto"/>
              <w:rPr>
                <w:rFonts w:eastAsia="Times New Roman" w:cstheme="minorHAnsi"/>
                <w:lang w:eastAsia="pl-PL"/>
              </w:rPr>
            </w:pPr>
          </w:p>
        </w:tc>
      </w:tr>
      <w:tr w:rsidR="008D17FC" w:rsidRPr="007367C3" w14:paraId="3900116C" w14:textId="7FBF0392" w:rsidTr="008D17FC">
        <w:trPr>
          <w:trHeight w:val="290"/>
        </w:trPr>
        <w:tc>
          <w:tcPr>
            <w:tcW w:w="4418" w:type="pct"/>
            <w:shd w:val="clear" w:color="auto" w:fill="auto"/>
            <w:vAlign w:val="bottom"/>
            <w:hideMark/>
          </w:tcPr>
          <w:p w14:paraId="25473D1C"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wspomagania ewidencji dokumentów obrotowych w oparciu o kody EAN partii magazynowych</w:t>
            </w:r>
          </w:p>
        </w:tc>
        <w:tc>
          <w:tcPr>
            <w:tcW w:w="582" w:type="pct"/>
          </w:tcPr>
          <w:p w14:paraId="5DF9043A" w14:textId="77777777" w:rsidR="008D17FC" w:rsidRPr="007367C3" w:rsidRDefault="008D17FC" w:rsidP="007367C3">
            <w:pPr>
              <w:spacing w:after="0" w:line="276" w:lineRule="auto"/>
              <w:rPr>
                <w:rFonts w:eastAsia="Times New Roman" w:cstheme="minorHAnsi"/>
                <w:lang w:eastAsia="pl-PL"/>
              </w:rPr>
            </w:pPr>
          </w:p>
        </w:tc>
      </w:tr>
      <w:tr w:rsidR="008D17FC" w:rsidRPr="007367C3" w14:paraId="3DB7E92A" w14:textId="35241F94" w:rsidTr="008D17FC">
        <w:trPr>
          <w:trHeight w:val="290"/>
        </w:trPr>
        <w:tc>
          <w:tcPr>
            <w:tcW w:w="4418" w:type="pct"/>
            <w:shd w:val="clear" w:color="auto" w:fill="auto"/>
            <w:vAlign w:val="bottom"/>
            <w:hideMark/>
          </w:tcPr>
          <w:p w14:paraId="52A92331"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wykorzystania czytnika kodów kreskowych przy przyjmowaniu towaru i jego wydawaniu</w:t>
            </w:r>
          </w:p>
        </w:tc>
        <w:tc>
          <w:tcPr>
            <w:tcW w:w="582" w:type="pct"/>
          </w:tcPr>
          <w:p w14:paraId="45DC49EE" w14:textId="77777777" w:rsidR="008D17FC" w:rsidRPr="007367C3" w:rsidRDefault="008D17FC" w:rsidP="007367C3">
            <w:pPr>
              <w:spacing w:after="0" w:line="276" w:lineRule="auto"/>
              <w:rPr>
                <w:rFonts w:eastAsia="Times New Roman" w:cstheme="minorHAnsi"/>
                <w:lang w:eastAsia="pl-PL"/>
              </w:rPr>
            </w:pPr>
          </w:p>
        </w:tc>
      </w:tr>
      <w:tr w:rsidR="008D17FC" w:rsidRPr="007367C3" w14:paraId="5C442EDF" w14:textId="2F0D0F25" w:rsidTr="008D17FC">
        <w:trPr>
          <w:trHeight w:val="290"/>
        </w:trPr>
        <w:tc>
          <w:tcPr>
            <w:tcW w:w="4418" w:type="pct"/>
            <w:shd w:val="clear" w:color="auto" w:fill="auto"/>
            <w:vAlign w:val="bottom"/>
            <w:hideMark/>
          </w:tcPr>
          <w:p w14:paraId="5378CC58"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wprowadzania bilansu otwarcia apteki</w:t>
            </w:r>
          </w:p>
        </w:tc>
        <w:tc>
          <w:tcPr>
            <w:tcW w:w="582" w:type="pct"/>
          </w:tcPr>
          <w:p w14:paraId="230AD68F" w14:textId="77777777" w:rsidR="008D17FC" w:rsidRPr="007367C3" w:rsidRDefault="008D17FC" w:rsidP="007367C3">
            <w:pPr>
              <w:spacing w:after="0" w:line="276" w:lineRule="auto"/>
              <w:rPr>
                <w:rFonts w:eastAsia="Times New Roman" w:cstheme="minorHAnsi"/>
                <w:lang w:eastAsia="pl-PL"/>
              </w:rPr>
            </w:pPr>
          </w:p>
        </w:tc>
      </w:tr>
      <w:tr w:rsidR="008D17FC" w:rsidRPr="007367C3" w14:paraId="76F91C2B" w14:textId="71D5F6CD" w:rsidTr="008D17FC">
        <w:trPr>
          <w:trHeight w:val="290"/>
        </w:trPr>
        <w:tc>
          <w:tcPr>
            <w:tcW w:w="4418" w:type="pct"/>
            <w:shd w:val="clear" w:color="auto" w:fill="auto"/>
            <w:vAlign w:val="bottom"/>
            <w:hideMark/>
          </w:tcPr>
          <w:p w14:paraId="3EC71839"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zamknięcia okresu rozliczeniowego dla apteki, oraz dla poszczególnych apteczek oddziałowych z poziomu apteki</w:t>
            </w:r>
          </w:p>
        </w:tc>
        <w:tc>
          <w:tcPr>
            <w:tcW w:w="582" w:type="pct"/>
          </w:tcPr>
          <w:p w14:paraId="386A01EC" w14:textId="77777777" w:rsidR="008D17FC" w:rsidRPr="007367C3" w:rsidRDefault="008D17FC" w:rsidP="007367C3">
            <w:pPr>
              <w:spacing w:after="0" w:line="276" w:lineRule="auto"/>
              <w:rPr>
                <w:rFonts w:eastAsia="Times New Roman" w:cstheme="minorHAnsi"/>
                <w:lang w:eastAsia="pl-PL"/>
              </w:rPr>
            </w:pPr>
          </w:p>
        </w:tc>
      </w:tr>
      <w:tr w:rsidR="008D17FC" w:rsidRPr="007367C3" w14:paraId="0A93416C" w14:textId="55D88057" w:rsidTr="008D17FC">
        <w:trPr>
          <w:trHeight w:val="290"/>
        </w:trPr>
        <w:tc>
          <w:tcPr>
            <w:tcW w:w="4418" w:type="pct"/>
            <w:shd w:val="clear" w:color="auto" w:fill="auto"/>
            <w:vAlign w:val="bottom"/>
            <w:hideMark/>
          </w:tcPr>
          <w:p w14:paraId="4DBA992D"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konfiguracji wielu magazynów w Aptece szpitalnej</w:t>
            </w:r>
          </w:p>
        </w:tc>
        <w:tc>
          <w:tcPr>
            <w:tcW w:w="582" w:type="pct"/>
          </w:tcPr>
          <w:p w14:paraId="6DC07FFD" w14:textId="77777777" w:rsidR="008D17FC" w:rsidRPr="007367C3" w:rsidRDefault="008D17FC" w:rsidP="007367C3">
            <w:pPr>
              <w:spacing w:after="0" w:line="276" w:lineRule="auto"/>
              <w:rPr>
                <w:rFonts w:eastAsia="Times New Roman" w:cstheme="minorHAnsi"/>
                <w:lang w:eastAsia="pl-PL"/>
              </w:rPr>
            </w:pPr>
          </w:p>
        </w:tc>
      </w:tr>
      <w:tr w:rsidR="008D17FC" w:rsidRPr="007367C3" w14:paraId="40D3260A" w14:textId="0CFB0CD1" w:rsidTr="008D17FC">
        <w:trPr>
          <w:trHeight w:val="290"/>
        </w:trPr>
        <w:tc>
          <w:tcPr>
            <w:tcW w:w="4418" w:type="pct"/>
            <w:shd w:val="clear" w:color="auto" w:fill="auto"/>
            <w:vAlign w:val="bottom"/>
            <w:hideMark/>
          </w:tcPr>
          <w:p w14:paraId="4E417931"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automatycznego podział zapotrzebowania między dostępne magazyny w Aptece</w:t>
            </w:r>
          </w:p>
        </w:tc>
        <w:tc>
          <w:tcPr>
            <w:tcW w:w="582" w:type="pct"/>
          </w:tcPr>
          <w:p w14:paraId="162763CD" w14:textId="77777777" w:rsidR="008D17FC" w:rsidRPr="007367C3" w:rsidRDefault="008D17FC" w:rsidP="007367C3">
            <w:pPr>
              <w:spacing w:after="0" w:line="276" w:lineRule="auto"/>
              <w:rPr>
                <w:rFonts w:eastAsia="Times New Roman" w:cstheme="minorHAnsi"/>
                <w:lang w:eastAsia="pl-PL"/>
              </w:rPr>
            </w:pPr>
          </w:p>
        </w:tc>
      </w:tr>
      <w:tr w:rsidR="008D17FC" w:rsidRPr="007367C3" w14:paraId="354DA884" w14:textId="002C79F5" w:rsidTr="008D17FC">
        <w:trPr>
          <w:trHeight w:val="290"/>
        </w:trPr>
        <w:tc>
          <w:tcPr>
            <w:tcW w:w="4418" w:type="pct"/>
            <w:shd w:val="clear" w:color="auto" w:fill="auto"/>
            <w:vAlign w:val="bottom"/>
            <w:hideMark/>
          </w:tcPr>
          <w:p w14:paraId="7F673448" w14:textId="77777777" w:rsidR="008D17FC" w:rsidRPr="007367C3" w:rsidRDefault="008D17FC"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obsługi ZSMOPL z poziomu Apteki</w:t>
            </w:r>
          </w:p>
        </w:tc>
        <w:tc>
          <w:tcPr>
            <w:tcW w:w="582" w:type="pct"/>
          </w:tcPr>
          <w:p w14:paraId="454F4E3F" w14:textId="77777777" w:rsidR="008D17FC" w:rsidRPr="007367C3" w:rsidRDefault="008D17FC" w:rsidP="007367C3">
            <w:pPr>
              <w:spacing w:after="0" w:line="276" w:lineRule="auto"/>
              <w:rPr>
                <w:rFonts w:eastAsia="Times New Roman" w:cstheme="minorHAnsi"/>
                <w:lang w:eastAsia="pl-PL"/>
              </w:rPr>
            </w:pPr>
          </w:p>
        </w:tc>
      </w:tr>
    </w:tbl>
    <w:p w14:paraId="2EC8C772" w14:textId="77777777" w:rsidR="00F974D9" w:rsidRPr="007367C3" w:rsidRDefault="00F974D9" w:rsidP="007367C3">
      <w:pPr>
        <w:spacing w:after="0" w:line="276" w:lineRule="auto"/>
        <w:rPr>
          <w:rFonts w:cstheme="minorHAnsi"/>
        </w:rPr>
      </w:pPr>
    </w:p>
    <w:p w14:paraId="57021B1C" w14:textId="1C964045" w:rsidR="00B27E29" w:rsidRPr="00C3448D"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C3448D">
        <w:rPr>
          <w:rFonts w:asciiTheme="minorHAnsi" w:hAnsiTheme="minorHAnsi" w:cstheme="minorHAnsi"/>
          <w:b/>
          <w:color w:val="auto"/>
          <w:sz w:val="22"/>
          <w:szCs w:val="22"/>
        </w:rPr>
        <w:t>Apteczka oddziałowa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CA3EA8" w:rsidRPr="007367C3" w14:paraId="45C1AC91" w14:textId="69F7CE4F" w:rsidTr="00CA3EA8">
        <w:trPr>
          <w:trHeight w:val="580"/>
        </w:trPr>
        <w:tc>
          <w:tcPr>
            <w:tcW w:w="4418" w:type="pct"/>
            <w:shd w:val="clear" w:color="auto" w:fill="auto"/>
            <w:vAlign w:val="center"/>
            <w:hideMark/>
          </w:tcPr>
          <w:p w14:paraId="6437A4FF"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generowania zamówień do wybranego magazynu apteki, oraz potwierdzanie przyjęć z apteki przez osobę z danymi uprawnieniami</w:t>
            </w:r>
          </w:p>
        </w:tc>
        <w:tc>
          <w:tcPr>
            <w:tcW w:w="582" w:type="pct"/>
          </w:tcPr>
          <w:p w14:paraId="62B28B68" w14:textId="77777777" w:rsidR="00CA3EA8" w:rsidRPr="007367C3" w:rsidRDefault="00CA3EA8" w:rsidP="007367C3">
            <w:pPr>
              <w:spacing w:after="0" w:line="276" w:lineRule="auto"/>
              <w:rPr>
                <w:rFonts w:eastAsia="Times New Roman" w:cstheme="minorHAnsi"/>
                <w:lang w:eastAsia="pl-PL"/>
              </w:rPr>
            </w:pPr>
          </w:p>
        </w:tc>
      </w:tr>
      <w:tr w:rsidR="00CA3EA8" w:rsidRPr="007367C3" w14:paraId="30076EDB" w14:textId="769B0565" w:rsidTr="00CA3EA8">
        <w:trPr>
          <w:trHeight w:val="290"/>
        </w:trPr>
        <w:tc>
          <w:tcPr>
            <w:tcW w:w="4418" w:type="pct"/>
            <w:shd w:val="clear" w:color="auto" w:fill="auto"/>
            <w:vAlign w:val="center"/>
            <w:hideMark/>
          </w:tcPr>
          <w:p w14:paraId="32062007"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tworzenia szablonów zamówień, oraz kopiowania zamówień już wcześniej wysłanych do apteki </w:t>
            </w:r>
          </w:p>
        </w:tc>
        <w:tc>
          <w:tcPr>
            <w:tcW w:w="582" w:type="pct"/>
          </w:tcPr>
          <w:p w14:paraId="342AF41F" w14:textId="77777777" w:rsidR="00CA3EA8" w:rsidRPr="007367C3" w:rsidRDefault="00CA3EA8" w:rsidP="007367C3">
            <w:pPr>
              <w:spacing w:after="0" w:line="276" w:lineRule="auto"/>
              <w:rPr>
                <w:rFonts w:eastAsia="Times New Roman" w:cstheme="minorHAnsi"/>
                <w:lang w:eastAsia="pl-PL"/>
              </w:rPr>
            </w:pPr>
          </w:p>
        </w:tc>
      </w:tr>
      <w:tr w:rsidR="00CA3EA8" w:rsidRPr="007367C3" w14:paraId="04B38828" w14:textId="6EE40979" w:rsidTr="00CA3EA8">
        <w:trPr>
          <w:trHeight w:val="580"/>
        </w:trPr>
        <w:tc>
          <w:tcPr>
            <w:tcW w:w="4418" w:type="pct"/>
            <w:shd w:val="clear" w:color="auto" w:fill="auto"/>
            <w:vAlign w:val="center"/>
            <w:hideMark/>
          </w:tcPr>
          <w:p w14:paraId="283497E2"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tworzenia zamówienie dla wybranego Pacjenta przebywającego na oddziale. Z poziomu systemu aptecznego widać pacjentów aktualnie przebywających na danych oddziałach.</w:t>
            </w:r>
          </w:p>
        </w:tc>
        <w:tc>
          <w:tcPr>
            <w:tcW w:w="582" w:type="pct"/>
          </w:tcPr>
          <w:p w14:paraId="3D4C5A59" w14:textId="77777777" w:rsidR="00CA3EA8" w:rsidRPr="007367C3" w:rsidRDefault="00CA3EA8" w:rsidP="007367C3">
            <w:pPr>
              <w:spacing w:after="0" w:line="276" w:lineRule="auto"/>
              <w:rPr>
                <w:rFonts w:eastAsia="Times New Roman" w:cstheme="minorHAnsi"/>
                <w:lang w:eastAsia="pl-PL"/>
              </w:rPr>
            </w:pPr>
          </w:p>
        </w:tc>
      </w:tr>
      <w:tr w:rsidR="00CA3EA8" w:rsidRPr="007367C3" w14:paraId="698248D7" w14:textId="3532D7AF" w:rsidTr="00CA3EA8">
        <w:trPr>
          <w:trHeight w:val="580"/>
        </w:trPr>
        <w:tc>
          <w:tcPr>
            <w:tcW w:w="4418" w:type="pct"/>
            <w:shd w:val="clear" w:color="auto" w:fill="auto"/>
            <w:vAlign w:val="center"/>
            <w:hideMark/>
          </w:tcPr>
          <w:p w14:paraId="767B0BD8"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tworzenia rozchodu środków farmaceutycznych z magazynu apteczki oddziałowej: na oddział, lub na pacjenta znajdującego się na Oddziale/w Poradni </w:t>
            </w:r>
          </w:p>
        </w:tc>
        <w:tc>
          <w:tcPr>
            <w:tcW w:w="582" w:type="pct"/>
          </w:tcPr>
          <w:p w14:paraId="7A8915C2" w14:textId="77777777" w:rsidR="00CA3EA8" w:rsidRPr="007367C3" w:rsidRDefault="00CA3EA8" w:rsidP="007367C3">
            <w:pPr>
              <w:spacing w:after="0" w:line="276" w:lineRule="auto"/>
              <w:rPr>
                <w:rFonts w:eastAsia="Times New Roman" w:cstheme="minorHAnsi"/>
                <w:lang w:eastAsia="pl-PL"/>
              </w:rPr>
            </w:pPr>
          </w:p>
        </w:tc>
      </w:tr>
      <w:tr w:rsidR="00CA3EA8" w:rsidRPr="007367C3" w14:paraId="6B37F72F" w14:textId="7814B4BA" w:rsidTr="00CA3EA8">
        <w:trPr>
          <w:trHeight w:val="290"/>
        </w:trPr>
        <w:tc>
          <w:tcPr>
            <w:tcW w:w="4418" w:type="pct"/>
            <w:shd w:val="clear" w:color="auto" w:fill="auto"/>
            <w:vAlign w:val="center"/>
            <w:hideMark/>
          </w:tcPr>
          <w:p w14:paraId="4631452F"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wykonania zwrotów środków do apteki,</w:t>
            </w:r>
          </w:p>
        </w:tc>
        <w:tc>
          <w:tcPr>
            <w:tcW w:w="582" w:type="pct"/>
          </w:tcPr>
          <w:p w14:paraId="4D662A26" w14:textId="77777777" w:rsidR="00CA3EA8" w:rsidRPr="007367C3" w:rsidRDefault="00CA3EA8" w:rsidP="007367C3">
            <w:pPr>
              <w:spacing w:after="0" w:line="276" w:lineRule="auto"/>
              <w:rPr>
                <w:rFonts w:eastAsia="Times New Roman" w:cstheme="minorHAnsi"/>
                <w:lang w:eastAsia="pl-PL"/>
              </w:rPr>
            </w:pPr>
          </w:p>
        </w:tc>
      </w:tr>
      <w:tr w:rsidR="00CA3EA8" w:rsidRPr="007367C3" w14:paraId="33956BD1" w14:textId="636BC0E7" w:rsidTr="00CA3EA8">
        <w:trPr>
          <w:trHeight w:val="290"/>
        </w:trPr>
        <w:tc>
          <w:tcPr>
            <w:tcW w:w="4418" w:type="pct"/>
            <w:shd w:val="clear" w:color="auto" w:fill="auto"/>
            <w:vAlign w:val="center"/>
            <w:hideMark/>
          </w:tcPr>
          <w:p w14:paraId="5D12C17B"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lastRenderedPageBreak/>
              <w:t>System zapewnia możliwość ewidencji ubytków i strat nadzwyczajnych z poziomu apteczki oddziałowej</w:t>
            </w:r>
          </w:p>
        </w:tc>
        <w:tc>
          <w:tcPr>
            <w:tcW w:w="582" w:type="pct"/>
          </w:tcPr>
          <w:p w14:paraId="37D45A99" w14:textId="77777777" w:rsidR="00CA3EA8" w:rsidRPr="007367C3" w:rsidRDefault="00CA3EA8" w:rsidP="007367C3">
            <w:pPr>
              <w:spacing w:after="0" w:line="276" w:lineRule="auto"/>
              <w:rPr>
                <w:rFonts w:eastAsia="Times New Roman" w:cstheme="minorHAnsi"/>
                <w:lang w:eastAsia="pl-PL"/>
              </w:rPr>
            </w:pPr>
          </w:p>
        </w:tc>
      </w:tr>
      <w:tr w:rsidR="00CA3EA8" w:rsidRPr="007367C3" w14:paraId="2E29EFE7" w14:textId="68A48302" w:rsidTr="00CA3EA8">
        <w:trPr>
          <w:trHeight w:val="580"/>
        </w:trPr>
        <w:tc>
          <w:tcPr>
            <w:tcW w:w="4418" w:type="pct"/>
            <w:shd w:val="clear" w:color="auto" w:fill="auto"/>
            <w:vAlign w:val="center"/>
            <w:hideMark/>
          </w:tcPr>
          <w:p w14:paraId="06560C7E"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tworzenia korekt stanów magazynowych: ilościową i jakościową na podstawie przeprowadzonej inwentaryzacji, generowanie arkusza spisu z natury, arkusza rozliczenia spisu. Możliwość przeprowadzenia inwentaryzacji automatycznej </w:t>
            </w:r>
          </w:p>
        </w:tc>
        <w:tc>
          <w:tcPr>
            <w:tcW w:w="582" w:type="pct"/>
          </w:tcPr>
          <w:p w14:paraId="0A42E55B" w14:textId="77777777" w:rsidR="00CA3EA8" w:rsidRPr="007367C3" w:rsidRDefault="00CA3EA8" w:rsidP="007367C3">
            <w:pPr>
              <w:spacing w:after="0" w:line="276" w:lineRule="auto"/>
              <w:rPr>
                <w:rFonts w:eastAsia="Times New Roman" w:cstheme="minorHAnsi"/>
                <w:lang w:eastAsia="pl-PL"/>
              </w:rPr>
            </w:pPr>
          </w:p>
        </w:tc>
      </w:tr>
      <w:tr w:rsidR="00CA3EA8" w:rsidRPr="007367C3" w14:paraId="09ABC618" w14:textId="436590AD" w:rsidTr="00CA3EA8">
        <w:trPr>
          <w:trHeight w:val="290"/>
        </w:trPr>
        <w:tc>
          <w:tcPr>
            <w:tcW w:w="4418" w:type="pct"/>
            <w:shd w:val="clear" w:color="auto" w:fill="auto"/>
            <w:vAlign w:val="center"/>
            <w:hideMark/>
          </w:tcPr>
          <w:p w14:paraId="19E53841"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podglądu receptariusza oddziałowego zdefiniowanego w Aptece </w:t>
            </w:r>
          </w:p>
        </w:tc>
        <w:tc>
          <w:tcPr>
            <w:tcW w:w="582" w:type="pct"/>
          </w:tcPr>
          <w:p w14:paraId="2A6C14AA" w14:textId="77777777" w:rsidR="00CA3EA8" w:rsidRPr="007367C3" w:rsidRDefault="00CA3EA8" w:rsidP="007367C3">
            <w:pPr>
              <w:spacing w:after="0" w:line="276" w:lineRule="auto"/>
              <w:rPr>
                <w:rFonts w:eastAsia="Times New Roman" w:cstheme="minorHAnsi"/>
                <w:lang w:eastAsia="pl-PL"/>
              </w:rPr>
            </w:pPr>
          </w:p>
        </w:tc>
      </w:tr>
      <w:tr w:rsidR="00CA3EA8" w:rsidRPr="007367C3" w14:paraId="0153DF4F" w14:textId="0F61931B" w:rsidTr="00CA3EA8">
        <w:trPr>
          <w:trHeight w:val="580"/>
        </w:trPr>
        <w:tc>
          <w:tcPr>
            <w:tcW w:w="4418" w:type="pct"/>
            <w:shd w:val="clear" w:color="auto" w:fill="auto"/>
            <w:vAlign w:val="center"/>
            <w:hideMark/>
          </w:tcPr>
          <w:p w14:paraId="1DDB4E34"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wglądu do informacji o leku, postać, dawka, wielkość opakowania, dostępność, lub brak w receptariuszu szpitalnym, inne leki dostępne jako zamienniki dla danego leku</w:t>
            </w:r>
          </w:p>
        </w:tc>
        <w:tc>
          <w:tcPr>
            <w:tcW w:w="582" w:type="pct"/>
          </w:tcPr>
          <w:p w14:paraId="2D552204" w14:textId="77777777" w:rsidR="00CA3EA8" w:rsidRPr="007367C3" w:rsidRDefault="00CA3EA8" w:rsidP="007367C3">
            <w:pPr>
              <w:spacing w:after="0" w:line="276" w:lineRule="auto"/>
              <w:rPr>
                <w:rFonts w:eastAsia="Times New Roman" w:cstheme="minorHAnsi"/>
                <w:lang w:eastAsia="pl-PL"/>
              </w:rPr>
            </w:pPr>
          </w:p>
        </w:tc>
      </w:tr>
      <w:tr w:rsidR="00CA3EA8" w:rsidRPr="007367C3" w14:paraId="70BA14B7" w14:textId="3606B790" w:rsidTr="00CA3EA8">
        <w:trPr>
          <w:trHeight w:val="580"/>
        </w:trPr>
        <w:tc>
          <w:tcPr>
            <w:tcW w:w="4418" w:type="pct"/>
            <w:shd w:val="clear" w:color="auto" w:fill="auto"/>
            <w:vAlign w:val="center"/>
            <w:hideMark/>
          </w:tcPr>
          <w:p w14:paraId="09AA98F1"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wykonania czynności analityczno-sprawozdawczych w postaci bieżących raportów i zestawień, zestawienia kosztów leków na pacjentów </w:t>
            </w:r>
          </w:p>
        </w:tc>
        <w:tc>
          <w:tcPr>
            <w:tcW w:w="582" w:type="pct"/>
          </w:tcPr>
          <w:p w14:paraId="3ABCED6C" w14:textId="77777777" w:rsidR="00CA3EA8" w:rsidRPr="007367C3" w:rsidRDefault="00CA3EA8" w:rsidP="007367C3">
            <w:pPr>
              <w:spacing w:after="0" w:line="276" w:lineRule="auto"/>
              <w:rPr>
                <w:rFonts w:eastAsia="Times New Roman" w:cstheme="minorHAnsi"/>
                <w:lang w:eastAsia="pl-PL"/>
              </w:rPr>
            </w:pPr>
          </w:p>
        </w:tc>
      </w:tr>
      <w:tr w:rsidR="00CA3EA8" w:rsidRPr="007367C3" w14:paraId="446A9180" w14:textId="7CED2777" w:rsidTr="00CA3EA8">
        <w:trPr>
          <w:trHeight w:val="580"/>
        </w:trPr>
        <w:tc>
          <w:tcPr>
            <w:tcW w:w="4418" w:type="pct"/>
            <w:shd w:val="clear" w:color="auto" w:fill="auto"/>
            <w:vAlign w:val="center"/>
            <w:hideMark/>
          </w:tcPr>
          <w:p w14:paraId="2DB99A8B"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kontroli dat ważności oraz możliwość zdejmowania ze stanów magazynowych leków przeterminowanych przy pomocy przekazania środków do utylizacji</w:t>
            </w:r>
          </w:p>
        </w:tc>
        <w:tc>
          <w:tcPr>
            <w:tcW w:w="582" w:type="pct"/>
          </w:tcPr>
          <w:p w14:paraId="310FFB44" w14:textId="77777777" w:rsidR="00CA3EA8" w:rsidRPr="007367C3" w:rsidRDefault="00CA3EA8" w:rsidP="007367C3">
            <w:pPr>
              <w:spacing w:after="0" w:line="276" w:lineRule="auto"/>
              <w:rPr>
                <w:rFonts w:eastAsia="Times New Roman" w:cstheme="minorHAnsi"/>
                <w:lang w:eastAsia="pl-PL"/>
              </w:rPr>
            </w:pPr>
          </w:p>
        </w:tc>
      </w:tr>
      <w:tr w:rsidR="00CA3EA8" w:rsidRPr="007367C3" w14:paraId="49A0080C" w14:textId="4D271CEB" w:rsidTr="00CA3EA8">
        <w:trPr>
          <w:trHeight w:val="290"/>
        </w:trPr>
        <w:tc>
          <w:tcPr>
            <w:tcW w:w="4418" w:type="pct"/>
            <w:shd w:val="clear" w:color="auto" w:fill="auto"/>
            <w:vAlign w:val="center"/>
            <w:hideMark/>
          </w:tcPr>
          <w:p w14:paraId="475CAE85"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pełny dostępu do danych archiwalnych.</w:t>
            </w:r>
          </w:p>
        </w:tc>
        <w:tc>
          <w:tcPr>
            <w:tcW w:w="582" w:type="pct"/>
          </w:tcPr>
          <w:p w14:paraId="708D4C91" w14:textId="77777777" w:rsidR="00CA3EA8" w:rsidRPr="007367C3" w:rsidRDefault="00CA3EA8" w:rsidP="007367C3">
            <w:pPr>
              <w:spacing w:after="0" w:line="276" w:lineRule="auto"/>
              <w:rPr>
                <w:rFonts w:eastAsia="Times New Roman" w:cstheme="minorHAnsi"/>
                <w:lang w:eastAsia="pl-PL"/>
              </w:rPr>
            </w:pPr>
          </w:p>
        </w:tc>
      </w:tr>
      <w:tr w:rsidR="00CA3EA8" w:rsidRPr="007367C3" w14:paraId="073D3BDA" w14:textId="77BF57C6" w:rsidTr="00CA3EA8">
        <w:trPr>
          <w:trHeight w:val="290"/>
        </w:trPr>
        <w:tc>
          <w:tcPr>
            <w:tcW w:w="4418" w:type="pct"/>
            <w:shd w:val="clear" w:color="auto" w:fill="auto"/>
            <w:vAlign w:val="center"/>
            <w:hideMark/>
          </w:tcPr>
          <w:p w14:paraId="1B618522"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definiowania i obsługi wielu apteczek zgodnie z ustaleniami licencyjnymi.</w:t>
            </w:r>
          </w:p>
        </w:tc>
        <w:tc>
          <w:tcPr>
            <w:tcW w:w="582" w:type="pct"/>
          </w:tcPr>
          <w:p w14:paraId="029745F0" w14:textId="77777777" w:rsidR="00CA3EA8" w:rsidRPr="007367C3" w:rsidRDefault="00CA3EA8" w:rsidP="007367C3">
            <w:pPr>
              <w:spacing w:after="0" w:line="276" w:lineRule="auto"/>
              <w:rPr>
                <w:rFonts w:eastAsia="Times New Roman" w:cstheme="minorHAnsi"/>
                <w:lang w:eastAsia="pl-PL"/>
              </w:rPr>
            </w:pPr>
          </w:p>
        </w:tc>
      </w:tr>
      <w:tr w:rsidR="00CA3EA8" w:rsidRPr="007367C3" w14:paraId="1F23F210" w14:textId="0062B72C" w:rsidTr="00CA3EA8">
        <w:trPr>
          <w:trHeight w:val="290"/>
        </w:trPr>
        <w:tc>
          <w:tcPr>
            <w:tcW w:w="4418" w:type="pct"/>
            <w:shd w:val="clear" w:color="auto" w:fill="auto"/>
            <w:vAlign w:val="center"/>
            <w:hideMark/>
          </w:tcPr>
          <w:p w14:paraId="532DCD25"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ewidencji i obsługi przyjęcia środków własnych pacjenta, wraz z wydrukiem oświadczeń dla pacjenta </w:t>
            </w:r>
          </w:p>
        </w:tc>
        <w:tc>
          <w:tcPr>
            <w:tcW w:w="582" w:type="pct"/>
          </w:tcPr>
          <w:p w14:paraId="6619C231" w14:textId="77777777" w:rsidR="00CA3EA8" w:rsidRPr="007367C3" w:rsidRDefault="00CA3EA8" w:rsidP="007367C3">
            <w:pPr>
              <w:spacing w:after="0" w:line="276" w:lineRule="auto"/>
              <w:rPr>
                <w:rFonts w:eastAsia="Times New Roman" w:cstheme="minorHAnsi"/>
                <w:lang w:eastAsia="pl-PL"/>
              </w:rPr>
            </w:pPr>
          </w:p>
        </w:tc>
      </w:tr>
      <w:tr w:rsidR="00CA3EA8" w:rsidRPr="007367C3" w14:paraId="3C6E6E8A" w14:textId="053BACE9" w:rsidTr="00CA3EA8">
        <w:trPr>
          <w:trHeight w:val="290"/>
        </w:trPr>
        <w:tc>
          <w:tcPr>
            <w:tcW w:w="4418" w:type="pct"/>
            <w:shd w:val="clear" w:color="auto" w:fill="auto"/>
            <w:vAlign w:val="center"/>
            <w:hideMark/>
          </w:tcPr>
          <w:p w14:paraId="410A1FB0"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ewidencji zużycia leków i materiałów medycznych na pacjenta z jednej lub kilku powiązanych apteczek.</w:t>
            </w:r>
          </w:p>
        </w:tc>
        <w:tc>
          <w:tcPr>
            <w:tcW w:w="582" w:type="pct"/>
          </w:tcPr>
          <w:p w14:paraId="5D652B6D" w14:textId="77777777" w:rsidR="00CA3EA8" w:rsidRPr="007367C3" w:rsidRDefault="00CA3EA8" w:rsidP="007367C3">
            <w:pPr>
              <w:spacing w:after="0" w:line="276" w:lineRule="auto"/>
              <w:rPr>
                <w:rFonts w:eastAsia="Times New Roman" w:cstheme="minorHAnsi"/>
                <w:lang w:eastAsia="pl-PL"/>
              </w:rPr>
            </w:pPr>
          </w:p>
        </w:tc>
      </w:tr>
      <w:tr w:rsidR="00CA3EA8" w:rsidRPr="007367C3" w14:paraId="7DE9D8E4" w14:textId="0D3FEB10" w:rsidTr="00CA3EA8">
        <w:trPr>
          <w:trHeight w:val="290"/>
        </w:trPr>
        <w:tc>
          <w:tcPr>
            <w:tcW w:w="4418" w:type="pct"/>
            <w:shd w:val="clear" w:color="auto" w:fill="auto"/>
            <w:vAlign w:val="center"/>
            <w:hideMark/>
          </w:tcPr>
          <w:p w14:paraId="73938889"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ewidencji zużycia na Oddział/Poradnię z jednej lub kilku powiązanych apteczek.</w:t>
            </w:r>
          </w:p>
        </w:tc>
        <w:tc>
          <w:tcPr>
            <w:tcW w:w="582" w:type="pct"/>
          </w:tcPr>
          <w:p w14:paraId="68297EF4" w14:textId="77777777" w:rsidR="00CA3EA8" w:rsidRPr="007367C3" w:rsidRDefault="00CA3EA8" w:rsidP="007367C3">
            <w:pPr>
              <w:spacing w:after="0" w:line="276" w:lineRule="auto"/>
              <w:rPr>
                <w:rFonts w:eastAsia="Times New Roman" w:cstheme="minorHAnsi"/>
                <w:lang w:eastAsia="pl-PL"/>
              </w:rPr>
            </w:pPr>
          </w:p>
        </w:tc>
      </w:tr>
      <w:tr w:rsidR="00CA3EA8" w:rsidRPr="007367C3" w14:paraId="23BF4600" w14:textId="1AF8550C" w:rsidTr="00CA3EA8">
        <w:trPr>
          <w:trHeight w:val="290"/>
        </w:trPr>
        <w:tc>
          <w:tcPr>
            <w:tcW w:w="4418" w:type="pct"/>
            <w:shd w:val="clear" w:color="auto" w:fill="auto"/>
            <w:vAlign w:val="center"/>
            <w:hideMark/>
          </w:tcPr>
          <w:p w14:paraId="0F329D0A"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przeglądu stanów magazynowych w apteczce wg partii, oraz opakowań</w:t>
            </w:r>
          </w:p>
        </w:tc>
        <w:tc>
          <w:tcPr>
            <w:tcW w:w="582" w:type="pct"/>
          </w:tcPr>
          <w:p w14:paraId="43E3713F" w14:textId="77777777" w:rsidR="00CA3EA8" w:rsidRPr="007367C3" w:rsidRDefault="00CA3EA8" w:rsidP="007367C3">
            <w:pPr>
              <w:spacing w:after="0" w:line="276" w:lineRule="auto"/>
              <w:rPr>
                <w:rFonts w:eastAsia="Times New Roman" w:cstheme="minorHAnsi"/>
                <w:lang w:eastAsia="pl-PL"/>
              </w:rPr>
            </w:pPr>
          </w:p>
        </w:tc>
      </w:tr>
      <w:tr w:rsidR="00CA3EA8" w:rsidRPr="007367C3" w14:paraId="578E046D" w14:textId="077C4718" w:rsidTr="00CA3EA8">
        <w:trPr>
          <w:trHeight w:val="580"/>
        </w:trPr>
        <w:tc>
          <w:tcPr>
            <w:tcW w:w="4418" w:type="pct"/>
            <w:shd w:val="clear" w:color="auto" w:fill="auto"/>
            <w:vAlign w:val="center"/>
            <w:hideMark/>
          </w:tcPr>
          <w:p w14:paraId="7BED3EC5"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pełnej integrację z systemem „HIS”/ Apteka, ponadto istnieje możliwość w systemie szybkiego przełączania się miedzy aplikacjami.</w:t>
            </w:r>
          </w:p>
        </w:tc>
        <w:tc>
          <w:tcPr>
            <w:tcW w:w="582" w:type="pct"/>
          </w:tcPr>
          <w:p w14:paraId="45C028F4" w14:textId="77777777" w:rsidR="00CA3EA8" w:rsidRPr="007367C3" w:rsidRDefault="00CA3EA8" w:rsidP="007367C3">
            <w:pPr>
              <w:spacing w:after="0" w:line="276" w:lineRule="auto"/>
              <w:rPr>
                <w:rFonts w:eastAsia="Times New Roman" w:cstheme="minorHAnsi"/>
                <w:lang w:eastAsia="pl-PL"/>
              </w:rPr>
            </w:pPr>
          </w:p>
        </w:tc>
      </w:tr>
      <w:tr w:rsidR="00CA3EA8" w:rsidRPr="007367C3" w14:paraId="5D159222" w14:textId="77EFEC2F" w:rsidTr="00CA3EA8">
        <w:trPr>
          <w:trHeight w:val="290"/>
        </w:trPr>
        <w:tc>
          <w:tcPr>
            <w:tcW w:w="4418" w:type="pct"/>
            <w:shd w:val="clear" w:color="auto" w:fill="auto"/>
            <w:vAlign w:val="center"/>
            <w:hideMark/>
          </w:tcPr>
          <w:p w14:paraId="7E4CA2FC"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przesunięcia między apteczkami oddziałowymi</w:t>
            </w:r>
          </w:p>
        </w:tc>
        <w:tc>
          <w:tcPr>
            <w:tcW w:w="582" w:type="pct"/>
          </w:tcPr>
          <w:p w14:paraId="4A44B538" w14:textId="77777777" w:rsidR="00CA3EA8" w:rsidRPr="007367C3" w:rsidRDefault="00CA3EA8" w:rsidP="007367C3">
            <w:pPr>
              <w:spacing w:after="0" w:line="276" w:lineRule="auto"/>
              <w:rPr>
                <w:rFonts w:eastAsia="Times New Roman" w:cstheme="minorHAnsi"/>
                <w:lang w:eastAsia="pl-PL"/>
              </w:rPr>
            </w:pPr>
          </w:p>
        </w:tc>
      </w:tr>
      <w:tr w:rsidR="00CA3EA8" w:rsidRPr="007367C3" w14:paraId="0EE20B93" w14:textId="48E8FFA2" w:rsidTr="00CA3EA8">
        <w:trPr>
          <w:trHeight w:val="580"/>
        </w:trPr>
        <w:tc>
          <w:tcPr>
            <w:tcW w:w="4418" w:type="pct"/>
            <w:shd w:val="clear" w:color="auto" w:fill="auto"/>
            <w:vAlign w:val="center"/>
            <w:hideMark/>
          </w:tcPr>
          <w:p w14:paraId="1F941478"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automatycznego zdejmowanie leku ze stanu magazynu apteczki w czasie realizacji zlecenia lekarskiego w systemie obsługi pacjentów</w:t>
            </w:r>
          </w:p>
        </w:tc>
        <w:tc>
          <w:tcPr>
            <w:tcW w:w="582" w:type="pct"/>
          </w:tcPr>
          <w:p w14:paraId="2DA3BEF9" w14:textId="77777777" w:rsidR="00CA3EA8" w:rsidRPr="007367C3" w:rsidRDefault="00CA3EA8" w:rsidP="007367C3">
            <w:pPr>
              <w:spacing w:after="0" w:line="276" w:lineRule="auto"/>
              <w:rPr>
                <w:rFonts w:eastAsia="Times New Roman" w:cstheme="minorHAnsi"/>
                <w:lang w:eastAsia="pl-PL"/>
              </w:rPr>
            </w:pPr>
          </w:p>
        </w:tc>
      </w:tr>
      <w:tr w:rsidR="00CA3EA8" w:rsidRPr="007367C3" w14:paraId="660FF240" w14:textId="7DE2171E" w:rsidTr="00CA3EA8">
        <w:trPr>
          <w:trHeight w:val="290"/>
        </w:trPr>
        <w:tc>
          <w:tcPr>
            <w:tcW w:w="4418" w:type="pct"/>
            <w:shd w:val="clear" w:color="auto" w:fill="auto"/>
            <w:vAlign w:val="center"/>
            <w:hideMark/>
          </w:tcPr>
          <w:p w14:paraId="10E2C0ED" w14:textId="77777777" w:rsidR="00CA3EA8" w:rsidRPr="007367C3" w:rsidRDefault="00CA3EA8"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wydruku raportów do formatu pdf i </w:t>
            </w:r>
            <w:proofErr w:type="spellStart"/>
            <w:r w:rsidRPr="007367C3">
              <w:rPr>
                <w:rFonts w:eastAsia="Times New Roman" w:cstheme="minorHAnsi"/>
                <w:lang w:eastAsia="pl-PL"/>
              </w:rPr>
              <w:t>excel</w:t>
            </w:r>
            <w:proofErr w:type="spellEnd"/>
            <w:r w:rsidRPr="007367C3">
              <w:rPr>
                <w:rFonts w:eastAsia="Times New Roman" w:cstheme="minorHAnsi"/>
                <w:lang w:eastAsia="pl-PL"/>
              </w:rPr>
              <w:t xml:space="preserve"> </w:t>
            </w:r>
          </w:p>
        </w:tc>
        <w:tc>
          <w:tcPr>
            <w:tcW w:w="582" w:type="pct"/>
          </w:tcPr>
          <w:p w14:paraId="659DD0BC" w14:textId="77777777" w:rsidR="00CA3EA8" w:rsidRPr="007367C3" w:rsidRDefault="00CA3EA8" w:rsidP="007367C3">
            <w:pPr>
              <w:spacing w:after="0" w:line="276" w:lineRule="auto"/>
              <w:rPr>
                <w:rFonts w:eastAsia="Times New Roman" w:cstheme="minorHAnsi"/>
                <w:lang w:eastAsia="pl-PL"/>
              </w:rPr>
            </w:pPr>
          </w:p>
        </w:tc>
      </w:tr>
    </w:tbl>
    <w:p w14:paraId="4B2C51BC" w14:textId="77777777" w:rsidR="00F974D9" w:rsidRPr="007367C3" w:rsidRDefault="00F974D9" w:rsidP="007367C3">
      <w:pPr>
        <w:spacing w:after="0" w:line="276" w:lineRule="auto"/>
        <w:rPr>
          <w:rFonts w:cstheme="minorHAnsi"/>
        </w:rPr>
      </w:pPr>
    </w:p>
    <w:p w14:paraId="2F9EDAC2" w14:textId="7D80D8B9" w:rsidR="00B27E29" w:rsidRPr="00C3448D"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C3448D">
        <w:rPr>
          <w:rFonts w:asciiTheme="minorHAnsi" w:hAnsiTheme="minorHAnsi" w:cstheme="minorHAnsi"/>
          <w:b/>
          <w:color w:val="auto"/>
          <w:sz w:val="22"/>
          <w:szCs w:val="22"/>
        </w:rPr>
        <w:t>Integracja z KOWAL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EE0BD6" w:rsidRPr="007367C3" w14:paraId="5F517210" w14:textId="147FC35F" w:rsidTr="00EE0BD6">
        <w:trPr>
          <w:trHeight w:val="290"/>
        </w:trPr>
        <w:tc>
          <w:tcPr>
            <w:tcW w:w="4418" w:type="pct"/>
            <w:shd w:val="clear" w:color="auto" w:fill="auto"/>
            <w:vAlign w:val="center"/>
            <w:hideMark/>
          </w:tcPr>
          <w:p w14:paraId="6185A680"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sprawdzenia statusu opakowania</w:t>
            </w:r>
          </w:p>
        </w:tc>
        <w:tc>
          <w:tcPr>
            <w:tcW w:w="582" w:type="pct"/>
          </w:tcPr>
          <w:p w14:paraId="0476C0B3" w14:textId="77777777" w:rsidR="00EE0BD6" w:rsidRPr="007367C3" w:rsidRDefault="00EE0BD6" w:rsidP="007367C3">
            <w:pPr>
              <w:spacing w:after="0" w:line="276" w:lineRule="auto"/>
              <w:rPr>
                <w:rFonts w:eastAsia="Times New Roman" w:cstheme="minorHAnsi"/>
                <w:lang w:eastAsia="pl-PL"/>
              </w:rPr>
            </w:pPr>
          </w:p>
        </w:tc>
      </w:tr>
      <w:tr w:rsidR="00EE0BD6" w:rsidRPr="007367C3" w14:paraId="391D9DBB" w14:textId="5ACB3472" w:rsidTr="00EE0BD6">
        <w:trPr>
          <w:trHeight w:val="290"/>
        </w:trPr>
        <w:tc>
          <w:tcPr>
            <w:tcW w:w="4418" w:type="pct"/>
            <w:shd w:val="clear" w:color="auto" w:fill="auto"/>
            <w:vAlign w:val="center"/>
            <w:hideMark/>
          </w:tcPr>
          <w:p w14:paraId="5291A96D"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odnotowania wydania opakowania</w:t>
            </w:r>
          </w:p>
        </w:tc>
        <w:tc>
          <w:tcPr>
            <w:tcW w:w="582" w:type="pct"/>
          </w:tcPr>
          <w:p w14:paraId="40A7D3B4" w14:textId="77777777" w:rsidR="00EE0BD6" w:rsidRPr="007367C3" w:rsidRDefault="00EE0BD6" w:rsidP="007367C3">
            <w:pPr>
              <w:spacing w:after="0" w:line="276" w:lineRule="auto"/>
              <w:rPr>
                <w:rFonts w:eastAsia="Times New Roman" w:cstheme="minorHAnsi"/>
                <w:lang w:eastAsia="pl-PL"/>
              </w:rPr>
            </w:pPr>
          </w:p>
        </w:tc>
      </w:tr>
      <w:tr w:rsidR="00EE0BD6" w:rsidRPr="007367C3" w14:paraId="5E501341" w14:textId="01717583" w:rsidTr="00EE0BD6">
        <w:trPr>
          <w:trHeight w:val="290"/>
        </w:trPr>
        <w:tc>
          <w:tcPr>
            <w:tcW w:w="4418" w:type="pct"/>
            <w:shd w:val="clear" w:color="auto" w:fill="auto"/>
            <w:vAlign w:val="center"/>
            <w:hideMark/>
          </w:tcPr>
          <w:p w14:paraId="4038CE53"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odnotowania cofnięcia wydania opakowania</w:t>
            </w:r>
          </w:p>
        </w:tc>
        <w:tc>
          <w:tcPr>
            <w:tcW w:w="582" w:type="pct"/>
          </w:tcPr>
          <w:p w14:paraId="78B5E340" w14:textId="77777777" w:rsidR="00EE0BD6" w:rsidRPr="007367C3" w:rsidRDefault="00EE0BD6" w:rsidP="007367C3">
            <w:pPr>
              <w:spacing w:after="0" w:line="276" w:lineRule="auto"/>
              <w:rPr>
                <w:rFonts w:eastAsia="Times New Roman" w:cstheme="minorHAnsi"/>
                <w:lang w:eastAsia="pl-PL"/>
              </w:rPr>
            </w:pPr>
          </w:p>
        </w:tc>
      </w:tr>
      <w:tr w:rsidR="00EE0BD6" w:rsidRPr="007367C3" w14:paraId="241BDFE5" w14:textId="74DC0516" w:rsidTr="00EE0BD6">
        <w:trPr>
          <w:trHeight w:val="290"/>
        </w:trPr>
        <w:tc>
          <w:tcPr>
            <w:tcW w:w="4418" w:type="pct"/>
            <w:shd w:val="clear" w:color="auto" w:fill="auto"/>
            <w:vAlign w:val="center"/>
            <w:hideMark/>
          </w:tcPr>
          <w:p w14:paraId="40FF7AEE"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komunikacji z Krajową Organizacją Weryfikacji Autentyczności Leków w trybie synchronicznym</w:t>
            </w:r>
          </w:p>
        </w:tc>
        <w:tc>
          <w:tcPr>
            <w:tcW w:w="582" w:type="pct"/>
          </w:tcPr>
          <w:p w14:paraId="37BC0585" w14:textId="77777777" w:rsidR="00EE0BD6" w:rsidRPr="007367C3" w:rsidRDefault="00EE0BD6" w:rsidP="007367C3">
            <w:pPr>
              <w:spacing w:after="0" w:line="276" w:lineRule="auto"/>
              <w:rPr>
                <w:rFonts w:eastAsia="Times New Roman" w:cstheme="minorHAnsi"/>
                <w:lang w:eastAsia="pl-PL"/>
              </w:rPr>
            </w:pPr>
          </w:p>
        </w:tc>
      </w:tr>
      <w:tr w:rsidR="00EE0BD6" w:rsidRPr="007367C3" w14:paraId="448E9A56" w14:textId="432C81C7" w:rsidTr="00EE0BD6">
        <w:trPr>
          <w:trHeight w:val="290"/>
        </w:trPr>
        <w:tc>
          <w:tcPr>
            <w:tcW w:w="4418" w:type="pct"/>
            <w:shd w:val="clear" w:color="auto" w:fill="auto"/>
            <w:vAlign w:val="center"/>
            <w:hideMark/>
          </w:tcPr>
          <w:p w14:paraId="5C690917"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komunikacji z Krajową Organizacją Weryfikacji Autentyczności Leków w trybie asynchronicznym</w:t>
            </w:r>
          </w:p>
        </w:tc>
        <w:tc>
          <w:tcPr>
            <w:tcW w:w="582" w:type="pct"/>
          </w:tcPr>
          <w:p w14:paraId="1D7B8D8E" w14:textId="77777777" w:rsidR="00EE0BD6" w:rsidRPr="007367C3" w:rsidRDefault="00EE0BD6" w:rsidP="007367C3">
            <w:pPr>
              <w:spacing w:after="0" w:line="276" w:lineRule="auto"/>
              <w:rPr>
                <w:rFonts w:eastAsia="Times New Roman" w:cstheme="minorHAnsi"/>
                <w:lang w:eastAsia="pl-PL"/>
              </w:rPr>
            </w:pPr>
          </w:p>
        </w:tc>
      </w:tr>
      <w:tr w:rsidR="00EE0BD6" w:rsidRPr="007367C3" w14:paraId="46D2EDCB" w14:textId="27F24765" w:rsidTr="00EE0BD6">
        <w:trPr>
          <w:trHeight w:val="290"/>
        </w:trPr>
        <w:tc>
          <w:tcPr>
            <w:tcW w:w="4418" w:type="pct"/>
            <w:shd w:val="clear" w:color="auto" w:fill="auto"/>
            <w:vAlign w:val="center"/>
            <w:hideMark/>
          </w:tcPr>
          <w:p w14:paraId="2DC3AD0F"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pracy w przypadku braku połączenia z systemem Krajową Organizacją Weryfikacji Autentyczności Leków</w:t>
            </w:r>
          </w:p>
        </w:tc>
        <w:tc>
          <w:tcPr>
            <w:tcW w:w="582" w:type="pct"/>
          </w:tcPr>
          <w:p w14:paraId="14A9BA1F" w14:textId="77777777" w:rsidR="00EE0BD6" w:rsidRPr="007367C3" w:rsidRDefault="00EE0BD6" w:rsidP="007367C3">
            <w:pPr>
              <w:spacing w:after="0" w:line="276" w:lineRule="auto"/>
              <w:rPr>
                <w:rFonts w:eastAsia="Times New Roman" w:cstheme="minorHAnsi"/>
                <w:lang w:eastAsia="pl-PL"/>
              </w:rPr>
            </w:pPr>
          </w:p>
        </w:tc>
      </w:tr>
      <w:tr w:rsidR="00EE0BD6" w:rsidRPr="007367C3" w14:paraId="0D0A998A" w14:textId="4E55F53A" w:rsidTr="00EE0BD6">
        <w:trPr>
          <w:trHeight w:val="290"/>
        </w:trPr>
        <w:tc>
          <w:tcPr>
            <w:tcW w:w="4418" w:type="pct"/>
            <w:shd w:val="clear" w:color="auto" w:fill="auto"/>
            <w:vAlign w:val="center"/>
            <w:hideMark/>
          </w:tcPr>
          <w:p w14:paraId="24F95A51"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sterowania trybem pracy za pomocą kodów kreskowych</w:t>
            </w:r>
          </w:p>
        </w:tc>
        <w:tc>
          <w:tcPr>
            <w:tcW w:w="582" w:type="pct"/>
          </w:tcPr>
          <w:p w14:paraId="52AD943A" w14:textId="77777777" w:rsidR="00EE0BD6" w:rsidRPr="007367C3" w:rsidRDefault="00EE0BD6" w:rsidP="007367C3">
            <w:pPr>
              <w:spacing w:after="0" w:line="276" w:lineRule="auto"/>
              <w:rPr>
                <w:rFonts w:eastAsia="Times New Roman" w:cstheme="minorHAnsi"/>
                <w:lang w:eastAsia="pl-PL"/>
              </w:rPr>
            </w:pPr>
          </w:p>
        </w:tc>
      </w:tr>
      <w:tr w:rsidR="00EE0BD6" w:rsidRPr="007367C3" w14:paraId="229568F9" w14:textId="681C4CF6" w:rsidTr="00EE0BD6">
        <w:trPr>
          <w:trHeight w:val="290"/>
        </w:trPr>
        <w:tc>
          <w:tcPr>
            <w:tcW w:w="4418" w:type="pct"/>
            <w:shd w:val="clear" w:color="auto" w:fill="auto"/>
            <w:vAlign w:val="center"/>
            <w:hideMark/>
          </w:tcPr>
          <w:p w14:paraId="6AB0FAE1"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logowania/przelogowania za pomocą identyfikatorów personelu</w:t>
            </w:r>
          </w:p>
        </w:tc>
        <w:tc>
          <w:tcPr>
            <w:tcW w:w="582" w:type="pct"/>
          </w:tcPr>
          <w:p w14:paraId="20C155AE" w14:textId="77777777" w:rsidR="00EE0BD6" w:rsidRPr="007367C3" w:rsidRDefault="00EE0BD6" w:rsidP="007367C3">
            <w:pPr>
              <w:spacing w:after="0" w:line="276" w:lineRule="auto"/>
              <w:rPr>
                <w:rFonts w:eastAsia="Times New Roman" w:cstheme="minorHAnsi"/>
                <w:lang w:eastAsia="pl-PL"/>
              </w:rPr>
            </w:pPr>
          </w:p>
        </w:tc>
      </w:tr>
      <w:tr w:rsidR="00EE0BD6" w:rsidRPr="007367C3" w14:paraId="7ADDC834" w14:textId="3400C5A9" w:rsidTr="00EE0BD6">
        <w:trPr>
          <w:trHeight w:val="290"/>
        </w:trPr>
        <w:tc>
          <w:tcPr>
            <w:tcW w:w="4418" w:type="pct"/>
            <w:shd w:val="clear" w:color="auto" w:fill="auto"/>
            <w:vAlign w:val="center"/>
            <w:hideMark/>
          </w:tcPr>
          <w:p w14:paraId="58E8ED20"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lastRenderedPageBreak/>
              <w:t>System zapewnia możliwość pracy w przeglądarce internetowej</w:t>
            </w:r>
          </w:p>
        </w:tc>
        <w:tc>
          <w:tcPr>
            <w:tcW w:w="582" w:type="pct"/>
          </w:tcPr>
          <w:p w14:paraId="1CABA8E2" w14:textId="77777777" w:rsidR="00EE0BD6" w:rsidRPr="007367C3" w:rsidRDefault="00EE0BD6" w:rsidP="007367C3">
            <w:pPr>
              <w:spacing w:after="0" w:line="276" w:lineRule="auto"/>
              <w:rPr>
                <w:rFonts w:eastAsia="Times New Roman" w:cstheme="minorHAnsi"/>
                <w:lang w:eastAsia="pl-PL"/>
              </w:rPr>
            </w:pPr>
          </w:p>
        </w:tc>
      </w:tr>
      <w:tr w:rsidR="00EE0BD6" w:rsidRPr="007367C3" w14:paraId="7117B917" w14:textId="007A9A55" w:rsidTr="00EE0BD6">
        <w:trPr>
          <w:trHeight w:val="290"/>
        </w:trPr>
        <w:tc>
          <w:tcPr>
            <w:tcW w:w="4418" w:type="pct"/>
            <w:shd w:val="clear" w:color="auto" w:fill="auto"/>
            <w:vAlign w:val="center"/>
            <w:hideMark/>
          </w:tcPr>
          <w:p w14:paraId="29565C17"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wprowadzania danych przy pomocy klawiatury</w:t>
            </w:r>
          </w:p>
        </w:tc>
        <w:tc>
          <w:tcPr>
            <w:tcW w:w="582" w:type="pct"/>
          </w:tcPr>
          <w:p w14:paraId="7A7F5324" w14:textId="77777777" w:rsidR="00EE0BD6" w:rsidRPr="007367C3" w:rsidRDefault="00EE0BD6" w:rsidP="007367C3">
            <w:pPr>
              <w:spacing w:after="0" w:line="276" w:lineRule="auto"/>
              <w:rPr>
                <w:rFonts w:eastAsia="Times New Roman" w:cstheme="minorHAnsi"/>
                <w:lang w:eastAsia="pl-PL"/>
              </w:rPr>
            </w:pPr>
          </w:p>
        </w:tc>
      </w:tr>
      <w:tr w:rsidR="00EE0BD6" w:rsidRPr="007367C3" w14:paraId="370C0CF8" w14:textId="01A588FD" w:rsidTr="00EE0BD6">
        <w:trPr>
          <w:trHeight w:val="290"/>
        </w:trPr>
        <w:tc>
          <w:tcPr>
            <w:tcW w:w="4418" w:type="pct"/>
            <w:shd w:val="clear" w:color="auto" w:fill="auto"/>
            <w:vAlign w:val="center"/>
            <w:hideMark/>
          </w:tcPr>
          <w:p w14:paraId="3624A649"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zarządzania użytkownikami wraz z nadawaniem kodów identyfikujących</w:t>
            </w:r>
          </w:p>
        </w:tc>
        <w:tc>
          <w:tcPr>
            <w:tcW w:w="582" w:type="pct"/>
          </w:tcPr>
          <w:p w14:paraId="468508FB" w14:textId="77777777" w:rsidR="00EE0BD6" w:rsidRPr="007367C3" w:rsidRDefault="00EE0BD6" w:rsidP="007367C3">
            <w:pPr>
              <w:spacing w:after="0" w:line="276" w:lineRule="auto"/>
              <w:rPr>
                <w:rFonts w:eastAsia="Times New Roman" w:cstheme="minorHAnsi"/>
                <w:lang w:eastAsia="pl-PL"/>
              </w:rPr>
            </w:pPr>
          </w:p>
        </w:tc>
      </w:tr>
      <w:tr w:rsidR="00EE0BD6" w:rsidRPr="007367C3" w14:paraId="7B24B9B9" w14:textId="78B6726D" w:rsidTr="00EE0BD6">
        <w:trPr>
          <w:trHeight w:val="290"/>
        </w:trPr>
        <w:tc>
          <w:tcPr>
            <w:tcW w:w="4418" w:type="pct"/>
            <w:shd w:val="clear" w:color="auto" w:fill="auto"/>
            <w:vAlign w:val="center"/>
            <w:hideMark/>
          </w:tcPr>
          <w:p w14:paraId="645A66C0"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przeglądania raportów skanowania</w:t>
            </w:r>
          </w:p>
        </w:tc>
        <w:tc>
          <w:tcPr>
            <w:tcW w:w="582" w:type="pct"/>
          </w:tcPr>
          <w:p w14:paraId="0A50C4D3" w14:textId="77777777" w:rsidR="00EE0BD6" w:rsidRPr="007367C3" w:rsidRDefault="00EE0BD6" w:rsidP="007367C3">
            <w:pPr>
              <w:spacing w:after="0" w:line="276" w:lineRule="auto"/>
              <w:rPr>
                <w:rFonts w:eastAsia="Times New Roman" w:cstheme="minorHAnsi"/>
                <w:lang w:eastAsia="pl-PL"/>
              </w:rPr>
            </w:pPr>
          </w:p>
        </w:tc>
      </w:tr>
      <w:tr w:rsidR="00EE0BD6" w:rsidRPr="007367C3" w14:paraId="590155B8" w14:textId="579B847B" w:rsidTr="00EE0BD6">
        <w:trPr>
          <w:trHeight w:val="290"/>
        </w:trPr>
        <w:tc>
          <w:tcPr>
            <w:tcW w:w="4418" w:type="pct"/>
            <w:shd w:val="clear" w:color="auto" w:fill="auto"/>
            <w:vAlign w:val="center"/>
            <w:hideMark/>
          </w:tcPr>
          <w:p w14:paraId="4AF5F694"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 xml:space="preserve">System zapewnia możliwość odnotowania numeru dokumentu rozchodowego </w:t>
            </w:r>
          </w:p>
        </w:tc>
        <w:tc>
          <w:tcPr>
            <w:tcW w:w="582" w:type="pct"/>
          </w:tcPr>
          <w:p w14:paraId="04363482" w14:textId="77777777" w:rsidR="00EE0BD6" w:rsidRPr="007367C3" w:rsidRDefault="00EE0BD6" w:rsidP="007367C3">
            <w:pPr>
              <w:spacing w:after="0" w:line="276" w:lineRule="auto"/>
              <w:rPr>
                <w:rFonts w:eastAsia="Times New Roman" w:cstheme="minorHAnsi"/>
                <w:lang w:eastAsia="pl-PL"/>
              </w:rPr>
            </w:pPr>
          </w:p>
        </w:tc>
      </w:tr>
      <w:tr w:rsidR="00EE0BD6" w:rsidRPr="007367C3" w14:paraId="434611C1" w14:textId="2E892031" w:rsidTr="00EE0BD6">
        <w:trPr>
          <w:trHeight w:val="580"/>
        </w:trPr>
        <w:tc>
          <w:tcPr>
            <w:tcW w:w="4418" w:type="pct"/>
            <w:shd w:val="clear" w:color="auto" w:fill="auto"/>
            <w:vAlign w:val="center"/>
            <w:hideMark/>
          </w:tcPr>
          <w:p w14:paraId="23425866" w14:textId="77777777" w:rsidR="00EE0BD6" w:rsidRPr="007367C3" w:rsidRDefault="00EE0BD6" w:rsidP="007367C3">
            <w:pPr>
              <w:spacing w:after="0" w:line="276" w:lineRule="auto"/>
              <w:rPr>
                <w:rFonts w:eastAsia="Times New Roman" w:cstheme="minorHAnsi"/>
                <w:lang w:eastAsia="pl-PL"/>
              </w:rPr>
            </w:pPr>
            <w:r w:rsidRPr="007367C3">
              <w:rPr>
                <w:rFonts w:eastAsia="Times New Roman" w:cstheme="minorHAnsi"/>
                <w:lang w:eastAsia="pl-PL"/>
              </w:rPr>
              <w:t>System zapewnia możliwość automatycznego przekazanie informacji o dokumencie i opakowaniu, wraz ze statusem sprawdzenia, do bufora dokumentów rozchodowych w module Apteka</w:t>
            </w:r>
          </w:p>
        </w:tc>
        <w:tc>
          <w:tcPr>
            <w:tcW w:w="582" w:type="pct"/>
          </w:tcPr>
          <w:p w14:paraId="5DA4BDC8" w14:textId="77777777" w:rsidR="00EE0BD6" w:rsidRPr="007367C3" w:rsidRDefault="00EE0BD6" w:rsidP="007367C3">
            <w:pPr>
              <w:spacing w:after="0" w:line="276" w:lineRule="auto"/>
              <w:rPr>
                <w:rFonts w:eastAsia="Times New Roman" w:cstheme="minorHAnsi"/>
                <w:lang w:eastAsia="pl-PL"/>
              </w:rPr>
            </w:pPr>
          </w:p>
        </w:tc>
      </w:tr>
      <w:tr w:rsidR="00EE0BD6" w:rsidRPr="007367C3" w14:paraId="66074503" w14:textId="14119486" w:rsidTr="00EE0BD6">
        <w:trPr>
          <w:trHeight w:val="580"/>
        </w:trPr>
        <w:tc>
          <w:tcPr>
            <w:tcW w:w="4418" w:type="pct"/>
            <w:shd w:val="clear" w:color="auto" w:fill="auto"/>
            <w:vAlign w:val="center"/>
          </w:tcPr>
          <w:p w14:paraId="7223E4A3" w14:textId="77777777" w:rsidR="00EE0BD6" w:rsidRPr="007367C3" w:rsidRDefault="00EE0BD6" w:rsidP="007367C3">
            <w:pPr>
              <w:spacing w:after="0" w:line="276" w:lineRule="auto"/>
              <w:rPr>
                <w:rFonts w:cstheme="minorHAnsi"/>
              </w:rPr>
            </w:pPr>
            <w:r w:rsidRPr="007367C3">
              <w:rPr>
                <w:rFonts w:cstheme="minorHAnsi"/>
              </w:rPr>
              <w:t xml:space="preserve">Możliwość skanowania opakowań w trybie offline, poza zasięgiem sieci </w:t>
            </w:r>
            <w:proofErr w:type="spellStart"/>
            <w:r w:rsidRPr="007367C3">
              <w:rPr>
                <w:rFonts w:cstheme="minorHAnsi"/>
              </w:rPr>
              <w:t>WiFi</w:t>
            </w:r>
            <w:proofErr w:type="spellEnd"/>
          </w:p>
        </w:tc>
        <w:tc>
          <w:tcPr>
            <w:tcW w:w="582" w:type="pct"/>
          </w:tcPr>
          <w:p w14:paraId="017B9D9E" w14:textId="77777777" w:rsidR="00EE0BD6" w:rsidRPr="007367C3" w:rsidRDefault="00EE0BD6" w:rsidP="007367C3">
            <w:pPr>
              <w:spacing w:after="0" w:line="276" w:lineRule="auto"/>
              <w:rPr>
                <w:rFonts w:cstheme="minorHAnsi"/>
              </w:rPr>
            </w:pPr>
          </w:p>
        </w:tc>
      </w:tr>
    </w:tbl>
    <w:p w14:paraId="53072485" w14:textId="77777777" w:rsidR="00F974D9" w:rsidRPr="007367C3" w:rsidRDefault="00F974D9" w:rsidP="007367C3">
      <w:pPr>
        <w:spacing w:after="0" w:line="276" w:lineRule="auto"/>
        <w:rPr>
          <w:rFonts w:cstheme="minorHAnsi"/>
        </w:rPr>
      </w:pPr>
    </w:p>
    <w:p w14:paraId="09288FDA" w14:textId="0E09274A" w:rsidR="00B27E29" w:rsidRPr="00C3448D"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C3448D">
        <w:rPr>
          <w:rFonts w:asciiTheme="minorHAnsi" w:hAnsiTheme="minorHAnsi" w:cstheme="minorHAnsi"/>
          <w:b/>
          <w:color w:val="auto"/>
          <w:sz w:val="22"/>
          <w:szCs w:val="22"/>
        </w:rPr>
        <w:t>Zakażenia szpitalne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EE0BD6" w:rsidRPr="007367C3" w14:paraId="65922E6B" w14:textId="4AC4DCC7" w:rsidTr="00EE0BD6">
        <w:trPr>
          <w:trHeight w:val="290"/>
        </w:trPr>
        <w:tc>
          <w:tcPr>
            <w:tcW w:w="4418" w:type="pct"/>
            <w:shd w:val="clear" w:color="auto" w:fill="auto"/>
            <w:vAlign w:val="center"/>
            <w:hideMark/>
          </w:tcPr>
          <w:p w14:paraId="1A590E9C"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zgłoszenia podejrzenia zakażenia z poziomu oddziału oraz poradni</w:t>
            </w:r>
          </w:p>
        </w:tc>
        <w:tc>
          <w:tcPr>
            <w:tcW w:w="582" w:type="pct"/>
          </w:tcPr>
          <w:p w14:paraId="7D56A17F"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3CBD467A" w14:textId="7F7E71DB" w:rsidTr="00EE0BD6">
        <w:trPr>
          <w:trHeight w:val="290"/>
        </w:trPr>
        <w:tc>
          <w:tcPr>
            <w:tcW w:w="4418" w:type="pct"/>
            <w:shd w:val="clear" w:color="auto" w:fill="auto"/>
            <w:vAlign w:val="center"/>
            <w:hideMark/>
          </w:tcPr>
          <w:p w14:paraId="340B9E1B"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przeglądu zakażeń szpitalnych z możliwością zawężenia listy do wybranej jednostki.</w:t>
            </w:r>
          </w:p>
        </w:tc>
        <w:tc>
          <w:tcPr>
            <w:tcW w:w="582" w:type="pct"/>
          </w:tcPr>
          <w:p w14:paraId="30E2CDFA"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3D2DF5C1" w14:textId="0804CD8F" w:rsidTr="00EE0BD6">
        <w:trPr>
          <w:trHeight w:val="290"/>
        </w:trPr>
        <w:tc>
          <w:tcPr>
            <w:tcW w:w="4418" w:type="pct"/>
            <w:shd w:val="clear" w:color="auto" w:fill="auto"/>
            <w:vAlign w:val="center"/>
            <w:hideMark/>
          </w:tcPr>
          <w:p w14:paraId="444599E6"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stworzenia karty zakażenia personelu</w:t>
            </w:r>
          </w:p>
        </w:tc>
        <w:tc>
          <w:tcPr>
            <w:tcW w:w="582" w:type="pct"/>
          </w:tcPr>
          <w:p w14:paraId="3B4EA358"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6EB4CEC2" w14:textId="52DD29E1" w:rsidTr="00EE0BD6">
        <w:trPr>
          <w:trHeight w:val="580"/>
        </w:trPr>
        <w:tc>
          <w:tcPr>
            <w:tcW w:w="4418" w:type="pct"/>
            <w:shd w:val="clear" w:color="auto" w:fill="auto"/>
            <w:vAlign w:val="center"/>
            <w:hideMark/>
          </w:tcPr>
          <w:p w14:paraId="2739C7DA"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wyświetlenia alertu o możliwości zakażenia w przypadku zmian wybranych parametrów np. przy temperaturze ciała powyżej 38 st. C</w:t>
            </w:r>
          </w:p>
        </w:tc>
        <w:tc>
          <w:tcPr>
            <w:tcW w:w="582" w:type="pct"/>
          </w:tcPr>
          <w:p w14:paraId="099C7E73"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506C80E0" w14:textId="53ABAFDB" w:rsidTr="00EE0BD6">
        <w:trPr>
          <w:trHeight w:val="580"/>
        </w:trPr>
        <w:tc>
          <w:tcPr>
            <w:tcW w:w="4418" w:type="pct"/>
            <w:shd w:val="clear" w:color="auto" w:fill="auto"/>
            <w:vAlign w:val="center"/>
            <w:hideMark/>
          </w:tcPr>
          <w:p w14:paraId="296CDD24"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kontroli tworzenia i akceptacji kart zakażeń oraz kart drobnoustrojów alarmowych przez wykwalifikowany zespół kontroli zakażeń</w:t>
            </w:r>
          </w:p>
        </w:tc>
        <w:tc>
          <w:tcPr>
            <w:tcW w:w="582" w:type="pct"/>
          </w:tcPr>
          <w:p w14:paraId="7C865998"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1CDDE1AA" w14:textId="492811C8" w:rsidTr="00EE0BD6">
        <w:trPr>
          <w:trHeight w:val="290"/>
        </w:trPr>
        <w:tc>
          <w:tcPr>
            <w:tcW w:w="4418" w:type="pct"/>
            <w:shd w:val="clear" w:color="auto" w:fill="auto"/>
            <w:vAlign w:val="center"/>
            <w:hideMark/>
          </w:tcPr>
          <w:p w14:paraId="6D98E032"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monitorowania przebiegu zakażenia przez cały okres jego utrzymywania się</w:t>
            </w:r>
          </w:p>
        </w:tc>
        <w:tc>
          <w:tcPr>
            <w:tcW w:w="582" w:type="pct"/>
          </w:tcPr>
          <w:p w14:paraId="213EFF59"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7F729DBC" w14:textId="08D6BD12" w:rsidTr="00EE0BD6">
        <w:trPr>
          <w:trHeight w:val="290"/>
        </w:trPr>
        <w:tc>
          <w:tcPr>
            <w:tcW w:w="4418" w:type="pct"/>
            <w:shd w:val="clear" w:color="auto" w:fill="auto"/>
            <w:vAlign w:val="center"/>
            <w:hideMark/>
          </w:tcPr>
          <w:p w14:paraId="07270835"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ewidencji ognisk epidemicznych</w:t>
            </w:r>
          </w:p>
        </w:tc>
        <w:tc>
          <w:tcPr>
            <w:tcW w:w="582" w:type="pct"/>
          </w:tcPr>
          <w:p w14:paraId="312016CF"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679FFFF4" w14:textId="3717D0AD" w:rsidTr="00EE0BD6">
        <w:trPr>
          <w:trHeight w:val="290"/>
        </w:trPr>
        <w:tc>
          <w:tcPr>
            <w:tcW w:w="4418" w:type="pct"/>
            <w:shd w:val="clear" w:color="auto" w:fill="auto"/>
            <w:vAlign w:val="center"/>
            <w:hideMark/>
          </w:tcPr>
          <w:p w14:paraId="6B1A363F" w14:textId="7F5D6C2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tworzenia dokumentów ZLK 1-5 z poziomu oddziału, zgodnie </w:t>
            </w:r>
            <w:r w:rsidR="00B462F2" w:rsidRPr="007367C3">
              <w:rPr>
                <w:rFonts w:cstheme="minorHAnsi"/>
              </w:rPr>
              <w:t xml:space="preserve">z Rozporządzeniem Ministra Zdrowia z dnia 10 grudnia 2019 r. w sprawie zgłaszania podejrzeń i </w:t>
            </w:r>
            <w:proofErr w:type="spellStart"/>
            <w:r w:rsidR="00B462F2" w:rsidRPr="007367C3">
              <w:rPr>
                <w:rFonts w:cstheme="minorHAnsi"/>
              </w:rPr>
              <w:t>rozpoznań</w:t>
            </w:r>
            <w:proofErr w:type="spellEnd"/>
            <w:r w:rsidR="00B462F2" w:rsidRPr="007367C3">
              <w:rPr>
                <w:rFonts w:cstheme="minorHAnsi"/>
              </w:rPr>
              <w:t xml:space="preserve"> zakażeń, chorób zakaźnych oraz zgonów z ich powodu (Dz. U. z 2019 poz.2430 z </w:t>
            </w:r>
            <w:proofErr w:type="spellStart"/>
            <w:r w:rsidR="00B462F2" w:rsidRPr="007367C3">
              <w:rPr>
                <w:rFonts w:cstheme="minorHAnsi"/>
              </w:rPr>
              <w:t>późn</w:t>
            </w:r>
            <w:proofErr w:type="spellEnd"/>
            <w:r w:rsidR="00B462F2" w:rsidRPr="007367C3">
              <w:rPr>
                <w:rFonts w:cstheme="minorHAnsi"/>
              </w:rPr>
              <w:t>. zm.)</w:t>
            </w:r>
          </w:p>
        </w:tc>
        <w:tc>
          <w:tcPr>
            <w:tcW w:w="582" w:type="pct"/>
          </w:tcPr>
          <w:p w14:paraId="27AD4FA5"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0F40B2E4" w14:textId="3ED53BC4" w:rsidTr="00EE0BD6">
        <w:trPr>
          <w:trHeight w:val="290"/>
        </w:trPr>
        <w:tc>
          <w:tcPr>
            <w:tcW w:w="4418" w:type="pct"/>
            <w:shd w:val="clear" w:color="auto" w:fill="auto"/>
            <w:vAlign w:val="center"/>
            <w:hideMark/>
          </w:tcPr>
          <w:p w14:paraId="002B113B"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listy wszystkich podejrzeń zakażeń wraz z odniesieniem do dokumentu źródłowego</w:t>
            </w:r>
          </w:p>
        </w:tc>
        <w:tc>
          <w:tcPr>
            <w:tcW w:w="582" w:type="pct"/>
          </w:tcPr>
          <w:p w14:paraId="1562AB58"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7ED54F81" w14:textId="0553F9FB" w:rsidTr="00EE0BD6">
        <w:trPr>
          <w:trHeight w:val="580"/>
        </w:trPr>
        <w:tc>
          <w:tcPr>
            <w:tcW w:w="4418" w:type="pct"/>
            <w:shd w:val="clear" w:color="auto" w:fill="auto"/>
            <w:vAlign w:val="center"/>
            <w:hideMark/>
          </w:tcPr>
          <w:p w14:paraId="401B9FFC"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wglądu w zestawienia sprawozdawcze oraz analityczne, np.: rejestr zakażeń, statystyka zakażeń, mapa mikrobiologiczna, rejestr dokumentów ZLK, zestawienia rodzajów i miejsc wystąpienia zakażenia z podziałem na jednostkę i czas</w:t>
            </w:r>
          </w:p>
        </w:tc>
        <w:tc>
          <w:tcPr>
            <w:tcW w:w="582" w:type="pct"/>
          </w:tcPr>
          <w:p w14:paraId="01A9CFB4"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44EF5DDA" w14:textId="6A91E4BC" w:rsidTr="00EE0BD6">
        <w:trPr>
          <w:trHeight w:val="290"/>
        </w:trPr>
        <w:tc>
          <w:tcPr>
            <w:tcW w:w="4418" w:type="pct"/>
            <w:shd w:val="clear" w:color="auto" w:fill="auto"/>
            <w:vAlign w:val="center"/>
            <w:hideMark/>
          </w:tcPr>
          <w:p w14:paraId="58580CC9"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generowania własnych raportów dotyczących zakażeń z danych wprowadzonych w systemie</w:t>
            </w:r>
          </w:p>
        </w:tc>
        <w:tc>
          <w:tcPr>
            <w:tcW w:w="582" w:type="pct"/>
          </w:tcPr>
          <w:p w14:paraId="7A00F0E9"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748A3C7C" w14:textId="1127268A" w:rsidTr="00A24910">
        <w:trPr>
          <w:trHeight w:val="416"/>
        </w:trPr>
        <w:tc>
          <w:tcPr>
            <w:tcW w:w="4418" w:type="pct"/>
            <w:shd w:val="clear" w:color="auto" w:fill="auto"/>
            <w:vAlign w:val="center"/>
            <w:hideMark/>
          </w:tcPr>
          <w:p w14:paraId="2DF03E13"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podglądu danych wszystkich pacjentów z możliwością zawężenia wyszukania do pacjentów danego oddziału, pacjentów z dodaną kartą zakażeń, pacjentów posiadających drobnoustroje alarmowe oraz pacjentów posiadających dokumentacje powiązaną z zakażeniem.</w:t>
            </w:r>
          </w:p>
        </w:tc>
        <w:tc>
          <w:tcPr>
            <w:tcW w:w="582" w:type="pct"/>
          </w:tcPr>
          <w:p w14:paraId="25FE3468"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77C20E95" w14:textId="242D3D12" w:rsidTr="002D08D8">
        <w:trPr>
          <w:trHeight w:val="416"/>
        </w:trPr>
        <w:tc>
          <w:tcPr>
            <w:tcW w:w="4418" w:type="pct"/>
            <w:shd w:val="clear" w:color="auto" w:fill="auto"/>
            <w:vAlign w:val="center"/>
            <w:hideMark/>
          </w:tcPr>
          <w:p w14:paraId="763F5C3A" w14:textId="28EFCDF6"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automatycznej podpowiedź z systemu o możliwym podejrzeniu zakażenia w przypadku wystąpienia: gorączki powyżej 38 ̊C, uzupełnienia oceny stolca jako biegunki/płynnego/z krwią, uzupełnienia opisu obserwacji miejsca wkłucia obwodowego użyciem fraz ropna wydzielina/zaczerwienienie, uzupełnieniem opisu miejsca operowanego z użyciem fraz zaczerwienienie /wyciek ropny, uzupełnienia opisu obserwacji miejsca wkłucia centralnego użyciem fraz ból/obrzęk/zaczerwienienie</w:t>
            </w:r>
          </w:p>
        </w:tc>
        <w:tc>
          <w:tcPr>
            <w:tcW w:w="582" w:type="pct"/>
          </w:tcPr>
          <w:p w14:paraId="768C935C"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742E0435" w14:textId="09FE16A1" w:rsidTr="00EE0BD6">
        <w:trPr>
          <w:trHeight w:val="1160"/>
        </w:trPr>
        <w:tc>
          <w:tcPr>
            <w:tcW w:w="4418" w:type="pct"/>
            <w:shd w:val="clear" w:color="auto" w:fill="auto"/>
            <w:vAlign w:val="center"/>
            <w:hideMark/>
          </w:tcPr>
          <w:p w14:paraId="6AB67186"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lastRenderedPageBreak/>
              <w:t>System zapewnia możliwość wypełnienia karty zakażenia z możliwym przepisaniem danych z procesu leczenia pacjenta w minimum zakresie rozpoznania zakażenia, czynników wpływających na zakażenie w trakcie leczenia, podanych leków, przebytych operacji, zrealizowanych badań mikrobiologicznych. Ponadto System zapewnia możliwość uzupełnienie rodzaju zakażenia, podjętych czynności leczniczych i prewencyjnych oraz kwalifikację zakażenia.</w:t>
            </w:r>
          </w:p>
        </w:tc>
        <w:tc>
          <w:tcPr>
            <w:tcW w:w="582" w:type="pct"/>
          </w:tcPr>
          <w:p w14:paraId="73B6C8AC"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39C334C4" w14:textId="463D5270" w:rsidTr="00EE0BD6">
        <w:trPr>
          <w:trHeight w:val="290"/>
        </w:trPr>
        <w:tc>
          <w:tcPr>
            <w:tcW w:w="4418" w:type="pct"/>
            <w:shd w:val="clear" w:color="auto" w:fill="auto"/>
            <w:vAlign w:val="center"/>
            <w:hideMark/>
          </w:tcPr>
          <w:p w14:paraId="24645FFD"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uzupełnienia karty fragmentami, z możliwością powrotu do wybranych zakładek lub uzupełnienia ciągłego</w:t>
            </w:r>
          </w:p>
        </w:tc>
        <w:tc>
          <w:tcPr>
            <w:tcW w:w="582" w:type="pct"/>
          </w:tcPr>
          <w:p w14:paraId="3990785E"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029F93DE" w14:textId="76667447" w:rsidTr="00EE0BD6">
        <w:trPr>
          <w:trHeight w:val="870"/>
        </w:trPr>
        <w:tc>
          <w:tcPr>
            <w:tcW w:w="4418" w:type="pct"/>
            <w:shd w:val="clear" w:color="auto" w:fill="auto"/>
            <w:vAlign w:val="center"/>
            <w:hideMark/>
          </w:tcPr>
          <w:p w14:paraId="10CC2477"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ognisk epidemicznych w uwzględnieniem wygenerowania i wydruku raportu wstępnego i raportu końcowego, przypisania kart zakażeń do danego ogniska epidemicznego. Opcjonalnie system posiada możliwość automatycznego wyliczania liczby ognisk na podstawie zakażeń.</w:t>
            </w:r>
          </w:p>
        </w:tc>
        <w:tc>
          <w:tcPr>
            <w:tcW w:w="582" w:type="pct"/>
          </w:tcPr>
          <w:p w14:paraId="5387C898"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5B6E68E4" w14:textId="1B27525A" w:rsidTr="00EE0BD6">
        <w:trPr>
          <w:trHeight w:val="290"/>
        </w:trPr>
        <w:tc>
          <w:tcPr>
            <w:tcW w:w="4418" w:type="pct"/>
            <w:shd w:val="clear" w:color="auto" w:fill="auto"/>
            <w:vAlign w:val="center"/>
            <w:hideMark/>
          </w:tcPr>
          <w:p w14:paraId="3EF86CB0"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drobnoustrojów alarmowych w zakresie rejestracji i czynników prewencyjnych</w:t>
            </w:r>
          </w:p>
        </w:tc>
        <w:tc>
          <w:tcPr>
            <w:tcW w:w="582" w:type="pct"/>
          </w:tcPr>
          <w:p w14:paraId="4E8F0616"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5B1F4439" w14:textId="5FE94717" w:rsidTr="00EE0BD6">
        <w:trPr>
          <w:trHeight w:val="580"/>
        </w:trPr>
        <w:tc>
          <w:tcPr>
            <w:tcW w:w="4418" w:type="pct"/>
            <w:shd w:val="clear" w:color="auto" w:fill="auto"/>
            <w:vAlign w:val="center"/>
            <w:hideMark/>
          </w:tcPr>
          <w:p w14:paraId="35BAD236"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obsługi (uzupełnienie i wydruk) dokumentów związanych z zakażeniem w minimum zakresie: dokumenty ZLK1, ZLK2, ZLK3, ZLK4, ZLK5 i ocena ryzyka nabycia zakażenia</w:t>
            </w:r>
          </w:p>
        </w:tc>
        <w:tc>
          <w:tcPr>
            <w:tcW w:w="582" w:type="pct"/>
          </w:tcPr>
          <w:p w14:paraId="13593A0A"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7BB901F1" w14:textId="61144EB3" w:rsidTr="00EE0BD6">
        <w:trPr>
          <w:trHeight w:val="290"/>
        </w:trPr>
        <w:tc>
          <w:tcPr>
            <w:tcW w:w="4418" w:type="pct"/>
            <w:shd w:val="clear" w:color="auto" w:fill="auto"/>
            <w:vAlign w:val="center"/>
            <w:hideMark/>
          </w:tcPr>
          <w:p w14:paraId="59891A0B"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zbiorczej modyfikacji kart zakażeń i kart drobnoustroju alarmowego dla wszystkich pacjentów w placówce</w:t>
            </w:r>
          </w:p>
        </w:tc>
        <w:tc>
          <w:tcPr>
            <w:tcW w:w="582" w:type="pct"/>
          </w:tcPr>
          <w:p w14:paraId="631C044A" w14:textId="77777777" w:rsidR="00EE0BD6" w:rsidRPr="007367C3" w:rsidRDefault="00EE0BD6" w:rsidP="007367C3">
            <w:pPr>
              <w:spacing w:after="0" w:line="276" w:lineRule="auto"/>
              <w:jc w:val="both"/>
              <w:rPr>
                <w:rFonts w:eastAsia="Times New Roman" w:cstheme="minorHAnsi"/>
                <w:lang w:eastAsia="pl-PL"/>
              </w:rPr>
            </w:pPr>
          </w:p>
        </w:tc>
      </w:tr>
      <w:tr w:rsidR="00EE0BD6" w:rsidRPr="007367C3" w14:paraId="3E625A77" w14:textId="44DD6DDD" w:rsidTr="00EE0BD6">
        <w:trPr>
          <w:trHeight w:val="1450"/>
        </w:trPr>
        <w:tc>
          <w:tcPr>
            <w:tcW w:w="4418" w:type="pct"/>
            <w:shd w:val="clear" w:color="auto" w:fill="auto"/>
            <w:vAlign w:val="center"/>
            <w:hideMark/>
          </w:tcPr>
          <w:p w14:paraId="038C749D" w14:textId="77777777" w:rsidR="00EE0BD6" w:rsidRPr="007367C3" w:rsidRDefault="00EE0BD6"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wygenerowania następujących raportów zawierających następujące dane: analizę czynników ryzyka, mapa mikrobiologiczna, monitorowanie czynników ryzyka , rejestr dokumentów ZLK, rejestr zawierający karty patogenów alarmowych, rejestr dla kart zakażeń, statystykę zakażeń, wykaz biologicznych czynników chorobotwórczych, zestawienie kwalifikacji zakażeń, zestawienie zawierające liczbę kart zakażeń, zestawienie z liczbą zakażeń, zestawienie z występowaniem miejsc zakażeń oraz rodzaje zakażeń z podziałem na jednostki</w:t>
            </w:r>
          </w:p>
        </w:tc>
        <w:tc>
          <w:tcPr>
            <w:tcW w:w="582" w:type="pct"/>
          </w:tcPr>
          <w:p w14:paraId="7DCC8F19" w14:textId="77777777" w:rsidR="00EE0BD6" w:rsidRPr="007367C3" w:rsidRDefault="00EE0BD6" w:rsidP="007367C3">
            <w:pPr>
              <w:spacing w:after="0" w:line="276" w:lineRule="auto"/>
              <w:jc w:val="both"/>
              <w:rPr>
                <w:rFonts w:eastAsia="Times New Roman" w:cstheme="minorHAnsi"/>
                <w:lang w:eastAsia="pl-PL"/>
              </w:rPr>
            </w:pPr>
          </w:p>
        </w:tc>
      </w:tr>
    </w:tbl>
    <w:p w14:paraId="1C47F36D" w14:textId="77777777" w:rsidR="00F974D9" w:rsidRPr="007367C3" w:rsidRDefault="00F974D9" w:rsidP="007367C3">
      <w:pPr>
        <w:spacing w:after="0" w:line="276" w:lineRule="auto"/>
        <w:rPr>
          <w:rFonts w:cstheme="minorHAnsi"/>
        </w:rPr>
      </w:pPr>
    </w:p>
    <w:p w14:paraId="4799DA7F" w14:textId="6A16BBA4" w:rsidR="00B27E29" w:rsidRPr="00C3448D"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C3448D">
        <w:rPr>
          <w:rFonts w:asciiTheme="minorHAnsi" w:hAnsiTheme="minorHAnsi" w:cstheme="minorHAnsi"/>
          <w:b/>
          <w:color w:val="auto"/>
          <w:sz w:val="22"/>
          <w:szCs w:val="22"/>
        </w:rPr>
        <w:t>Edytor walidacji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9"/>
        <w:gridCol w:w="1187"/>
      </w:tblGrid>
      <w:tr w:rsidR="00193EB5" w:rsidRPr="007367C3" w14:paraId="71F97611" w14:textId="791B0F90" w:rsidTr="00193EB5">
        <w:trPr>
          <w:trHeight w:val="290"/>
        </w:trPr>
        <w:tc>
          <w:tcPr>
            <w:tcW w:w="4418" w:type="pct"/>
            <w:shd w:val="clear" w:color="auto" w:fill="auto"/>
            <w:vAlign w:val="center"/>
          </w:tcPr>
          <w:p w14:paraId="1540CCB2" w14:textId="77777777" w:rsidR="00193EB5" w:rsidRPr="007367C3" w:rsidRDefault="00193EB5" w:rsidP="007367C3">
            <w:pPr>
              <w:spacing w:after="0" w:line="276" w:lineRule="auto"/>
              <w:jc w:val="both"/>
              <w:rPr>
                <w:rFonts w:eastAsia="Times New Roman" w:cstheme="minorHAnsi"/>
                <w:lang w:eastAsia="pl-PL"/>
              </w:rPr>
            </w:pPr>
            <w:r w:rsidRPr="007367C3">
              <w:rPr>
                <w:rFonts w:eastAsia="Times New Roman" w:cstheme="minorHAnsi"/>
                <w:lang w:eastAsia="pl-PL"/>
              </w:rPr>
              <w:t>System zapewnia możliwość edycji dostarczanych do oprogramowania walidacji w zakresie dokumentacji, raportów oraz operacji w systemie</w:t>
            </w:r>
          </w:p>
        </w:tc>
        <w:tc>
          <w:tcPr>
            <w:tcW w:w="582" w:type="pct"/>
          </w:tcPr>
          <w:p w14:paraId="1E310F4F" w14:textId="77777777" w:rsidR="00193EB5" w:rsidRPr="007367C3" w:rsidRDefault="00193EB5" w:rsidP="007367C3">
            <w:pPr>
              <w:spacing w:after="0" w:line="276" w:lineRule="auto"/>
              <w:jc w:val="both"/>
              <w:rPr>
                <w:rFonts w:eastAsia="Times New Roman" w:cstheme="minorHAnsi"/>
                <w:lang w:eastAsia="pl-PL"/>
              </w:rPr>
            </w:pPr>
          </w:p>
        </w:tc>
      </w:tr>
      <w:tr w:rsidR="00193EB5" w:rsidRPr="007367C3" w14:paraId="71F21811" w14:textId="5B251740" w:rsidTr="00193EB5">
        <w:trPr>
          <w:trHeight w:val="290"/>
        </w:trPr>
        <w:tc>
          <w:tcPr>
            <w:tcW w:w="4418" w:type="pct"/>
            <w:shd w:val="clear" w:color="auto" w:fill="auto"/>
            <w:vAlign w:val="center"/>
          </w:tcPr>
          <w:p w14:paraId="0A336D3B" w14:textId="77777777" w:rsidR="00193EB5" w:rsidRPr="007367C3" w:rsidRDefault="00193EB5"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wyłączania reguł (np. wymagalność danego pola) </w:t>
            </w:r>
          </w:p>
        </w:tc>
        <w:tc>
          <w:tcPr>
            <w:tcW w:w="582" w:type="pct"/>
          </w:tcPr>
          <w:p w14:paraId="38F9CC04" w14:textId="77777777" w:rsidR="00193EB5" w:rsidRPr="007367C3" w:rsidRDefault="00193EB5" w:rsidP="007367C3">
            <w:pPr>
              <w:spacing w:after="0" w:line="276" w:lineRule="auto"/>
              <w:jc w:val="both"/>
              <w:rPr>
                <w:rFonts w:eastAsia="Times New Roman" w:cstheme="minorHAnsi"/>
                <w:lang w:eastAsia="pl-PL"/>
              </w:rPr>
            </w:pPr>
          </w:p>
        </w:tc>
      </w:tr>
      <w:tr w:rsidR="00193EB5" w:rsidRPr="007367C3" w14:paraId="59D76917" w14:textId="62148028" w:rsidTr="00193EB5">
        <w:trPr>
          <w:trHeight w:val="290"/>
        </w:trPr>
        <w:tc>
          <w:tcPr>
            <w:tcW w:w="4418" w:type="pct"/>
            <w:shd w:val="clear" w:color="auto" w:fill="auto"/>
            <w:vAlign w:val="center"/>
          </w:tcPr>
          <w:p w14:paraId="6F9247BF" w14:textId="5DC2909C" w:rsidR="00193EB5" w:rsidRPr="007367C3" w:rsidRDefault="00193EB5" w:rsidP="007367C3">
            <w:pP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konfiguracji nowych reguł (definicja innego sposobu walidacji, lub konfiguracja całkiem nowego ograniczenia). </w:t>
            </w:r>
          </w:p>
        </w:tc>
        <w:tc>
          <w:tcPr>
            <w:tcW w:w="582" w:type="pct"/>
          </w:tcPr>
          <w:p w14:paraId="47855C0B" w14:textId="77777777" w:rsidR="00193EB5" w:rsidRPr="007367C3" w:rsidRDefault="00193EB5" w:rsidP="007367C3">
            <w:pPr>
              <w:spacing w:after="0" w:line="276" w:lineRule="auto"/>
              <w:jc w:val="both"/>
              <w:rPr>
                <w:rFonts w:eastAsia="Times New Roman" w:cstheme="minorHAnsi"/>
                <w:lang w:eastAsia="pl-PL"/>
              </w:rPr>
            </w:pPr>
          </w:p>
        </w:tc>
      </w:tr>
    </w:tbl>
    <w:p w14:paraId="0A586F20" w14:textId="77777777" w:rsidR="00CF0847" w:rsidRPr="00C3448D" w:rsidRDefault="00CF0847" w:rsidP="007367C3">
      <w:pPr>
        <w:spacing w:after="0" w:line="276" w:lineRule="auto"/>
        <w:rPr>
          <w:rFonts w:cstheme="minorHAnsi"/>
          <w:b/>
        </w:rPr>
      </w:pPr>
    </w:p>
    <w:p w14:paraId="30EADE5F" w14:textId="200D3810" w:rsidR="00B27E29" w:rsidRPr="00C3448D"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C3448D">
        <w:rPr>
          <w:rFonts w:asciiTheme="minorHAnsi" w:hAnsiTheme="minorHAnsi" w:cstheme="minorHAnsi"/>
          <w:b/>
          <w:color w:val="auto"/>
          <w:sz w:val="22"/>
          <w:szCs w:val="22"/>
        </w:rPr>
        <w:t>Repozytorium EDM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8981"/>
        <w:gridCol w:w="1215"/>
      </w:tblGrid>
      <w:tr w:rsidR="00193EB5" w:rsidRPr="007367C3" w14:paraId="1AE77D40" w14:textId="1D6B2448" w:rsidTr="00193EB5">
        <w:trPr>
          <w:trHeight w:val="300"/>
        </w:trPr>
        <w:tc>
          <w:tcPr>
            <w:tcW w:w="4404" w:type="pct"/>
            <w:vAlign w:val="bottom"/>
            <w:hideMark/>
          </w:tcPr>
          <w:p w14:paraId="30E6A227" w14:textId="77777777" w:rsidR="00193EB5" w:rsidRPr="007367C3" w:rsidRDefault="00193EB5" w:rsidP="007367C3">
            <w:pPr>
              <w:spacing w:after="0" w:line="276" w:lineRule="auto"/>
              <w:rPr>
                <w:rFonts w:cstheme="minorHAnsi"/>
              </w:rPr>
            </w:pPr>
            <w:r w:rsidRPr="007367C3">
              <w:rPr>
                <w:rFonts w:cstheme="minorHAnsi"/>
              </w:rPr>
              <w:t>System zapewnia wymianę dokumentacji z wykorzystaniem platformy P1 (zgodnie z profilami IHE w zakresie interoperacyjności)</w:t>
            </w:r>
          </w:p>
        </w:tc>
        <w:tc>
          <w:tcPr>
            <w:tcW w:w="596" w:type="pct"/>
          </w:tcPr>
          <w:p w14:paraId="325B91DC" w14:textId="77777777" w:rsidR="00193EB5" w:rsidRPr="007367C3" w:rsidRDefault="00193EB5" w:rsidP="007367C3">
            <w:pPr>
              <w:spacing w:after="0" w:line="276" w:lineRule="auto"/>
              <w:rPr>
                <w:rFonts w:cstheme="minorHAnsi"/>
              </w:rPr>
            </w:pPr>
          </w:p>
        </w:tc>
      </w:tr>
      <w:tr w:rsidR="00193EB5" w:rsidRPr="007367C3" w14:paraId="0B4D77FD" w14:textId="7DF76522" w:rsidTr="00193EB5">
        <w:trPr>
          <w:trHeight w:val="300"/>
        </w:trPr>
        <w:tc>
          <w:tcPr>
            <w:tcW w:w="4404" w:type="pct"/>
            <w:vAlign w:val="bottom"/>
            <w:hideMark/>
          </w:tcPr>
          <w:p w14:paraId="3DBCB3E0" w14:textId="7F4571D6" w:rsidR="00193EB5" w:rsidRPr="007367C3" w:rsidRDefault="00193EB5" w:rsidP="007367C3">
            <w:pPr>
              <w:spacing w:after="0" w:line="276" w:lineRule="auto"/>
              <w:rPr>
                <w:rFonts w:cstheme="minorHAnsi"/>
              </w:rPr>
            </w:pPr>
            <w:r w:rsidRPr="007367C3">
              <w:rPr>
                <w:rFonts w:cstheme="minorHAnsi"/>
              </w:rPr>
              <w:t xml:space="preserve">System zapewnia obsługę w formacie HL7 CDA dokumentów wymaganych w zakresie zgodnym z rozporządzeniem Ministra Zdrowia </w:t>
            </w:r>
          </w:p>
        </w:tc>
        <w:tc>
          <w:tcPr>
            <w:tcW w:w="596" w:type="pct"/>
          </w:tcPr>
          <w:p w14:paraId="16EFBCBE" w14:textId="77777777" w:rsidR="00193EB5" w:rsidRPr="007367C3" w:rsidRDefault="00193EB5" w:rsidP="007367C3">
            <w:pPr>
              <w:spacing w:after="0" w:line="276" w:lineRule="auto"/>
              <w:rPr>
                <w:rFonts w:cstheme="minorHAnsi"/>
              </w:rPr>
            </w:pPr>
          </w:p>
        </w:tc>
      </w:tr>
      <w:tr w:rsidR="00193EB5" w:rsidRPr="007367C3" w14:paraId="582CAEA3" w14:textId="06289460" w:rsidTr="00193EB5">
        <w:trPr>
          <w:trHeight w:val="900"/>
        </w:trPr>
        <w:tc>
          <w:tcPr>
            <w:tcW w:w="4404" w:type="pct"/>
            <w:vAlign w:val="bottom"/>
            <w:hideMark/>
          </w:tcPr>
          <w:p w14:paraId="3600CFB2" w14:textId="77777777" w:rsidR="00193EB5" w:rsidRPr="007367C3" w:rsidRDefault="00193EB5" w:rsidP="007367C3">
            <w:pPr>
              <w:spacing w:after="0" w:line="276" w:lineRule="auto"/>
              <w:rPr>
                <w:rFonts w:cstheme="minorHAnsi"/>
              </w:rPr>
            </w:pPr>
            <w:r w:rsidRPr="007367C3">
              <w:rPr>
                <w:rFonts w:cstheme="minorHAnsi"/>
              </w:rPr>
              <w:t>System lub moduł EDM jest zintegrowany z systemem HIS , w sposób umożliwiający utrwalanie i przechowywanie elektronicznej dokumentacji medycznej zgodnie z aktualnie obowiązującymi przepisami prawa i wytycznymi MZ, NFZ, CSIOZ, MSWiA i pozostałymi instytucjami państwowymi</w:t>
            </w:r>
          </w:p>
        </w:tc>
        <w:tc>
          <w:tcPr>
            <w:tcW w:w="596" w:type="pct"/>
          </w:tcPr>
          <w:p w14:paraId="5DD0E810" w14:textId="77777777" w:rsidR="00193EB5" w:rsidRPr="007367C3" w:rsidRDefault="00193EB5" w:rsidP="007367C3">
            <w:pPr>
              <w:spacing w:after="0" w:line="276" w:lineRule="auto"/>
              <w:rPr>
                <w:rFonts w:cstheme="minorHAnsi"/>
              </w:rPr>
            </w:pPr>
          </w:p>
        </w:tc>
      </w:tr>
      <w:tr w:rsidR="00193EB5" w:rsidRPr="007367C3" w14:paraId="0C437604" w14:textId="326388B4" w:rsidTr="00193EB5">
        <w:trPr>
          <w:trHeight w:val="300"/>
        </w:trPr>
        <w:tc>
          <w:tcPr>
            <w:tcW w:w="4404" w:type="pct"/>
            <w:vAlign w:val="bottom"/>
            <w:hideMark/>
          </w:tcPr>
          <w:p w14:paraId="45348E4A" w14:textId="77777777" w:rsidR="00193EB5" w:rsidRPr="007367C3" w:rsidRDefault="00193EB5" w:rsidP="007367C3">
            <w:pPr>
              <w:spacing w:after="0" w:line="276" w:lineRule="auto"/>
              <w:rPr>
                <w:rFonts w:cstheme="minorHAnsi"/>
              </w:rPr>
            </w:pPr>
            <w:r w:rsidRPr="007367C3">
              <w:rPr>
                <w:rFonts w:cstheme="minorHAnsi"/>
              </w:rPr>
              <w:t>System zapewnia uwierzytelnianie w oparciu o: - login/hasło</w:t>
            </w:r>
          </w:p>
        </w:tc>
        <w:tc>
          <w:tcPr>
            <w:tcW w:w="596" w:type="pct"/>
          </w:tcPr>
          <w:p w14:paraId="2F802188" w14:textId="77777777" w:rsidR="00193EB5" w:rsidRPr="007367C3" w:rsidRDefault="00193EB5" w:rsidP="007367C3">
            <w:pPr>
              <w:spacing w:after="0" w:line="276" w:lineRule="auto"/>
              <w:rPr>
                <w:rFonts w:cstheme="minorHAnsi"/>
              </w:rPr>
            </w:pPr>
          </w:p>
        </w:tc>
      </w:tr>
      <w:tr w:rsidR="00193EB5" w:rsidRPr="007367C3" w14:paraId="6300AB82" w14:textId="61932476" w:rsidTr="00193EB5">
        <w:trPr>
          <w:trHeight w:val="300"/>
        </w:trPr>
        <w:tc>
          <w:tcPr>
            <w:tcW w:w="4404" w:type="pct"/>
            <w:vAlign w:val="bottom"/>
            <w:hideMark/>
          </w:tcPr>
          <w:p w14:paraId="131335B9" w14:textId="77777777" w:rsidR="00193EB5" w:rsidRPr="007367C3" w:rsidRDefault="00193EB5" w:rsidP="007367C3">
            <w:pPr>
              <w:spacing w:after="0" w:line="276" w:lineRule="auto"/>
              <w:rPr>
                <w:rFonts w:cstheme="minorHAnsi"/>
              </w:rPr>
            </w:pPr>
            <w:r w:rsidRPr="007367C3">
              <w:rPr>
                <w:rFonts w:cstheme="minorHAnsi"/>
              </w:rPr>
              <w:t>System zapewnia export dokumentacji medycznej w formacie XML z jego interpretacją graficzną PDF</w:t>
            </w:r>
          </w:p>
        </w:tc>
        <w:tc>
          <w:tcPr>
            <w:tcW w:w="596" w:type="pct"/>
          </w:tcPr>
          <w:p w14:paraId="64EABCB3" w14:textId="77777777" w:rsidR="00193EB5" w:rsidRPr="007367C3" w:rsidRDefault="00193EB5" w:rsidP="007367C3">
            <w:pPr>
              <w:spacing w:after="0" w:line="276" w:lineRule="auto"/>
              <w:rPr>
                <w:rFonts w:cstheme="minorHAnsi"/>
              </w:rPr>
            </w:pPr>
          </w:p>
        </w:tc>
      </w:tr>
      <w:tr w:rsidR="00193EB5" w:rsidRPr="007367C3" w14:paraId="142E1F73" w14:textId="1C560635" w:rsidTr="00193EB5">
        <w:trPr>
          <w:trHeight w:val="300"/>
        </w:trPr>
        <w:tc>
          <w:tcPr>
            <w:tcW w:w="4404" w:type="pct"/>
            <w:vAlign w:val="bottom"/>
            <w:hideMark/>
          </w:tcPr>
          <w:p w14:paraId="2BC08800" w14:textId="77777777" w:rsidR="00193EB5" w:rsidRPr="007367C3" w:rsidRDefault="00193EB5" w:rsidP="007367C3">
            <w:pPr>
              <w:spacing w:after="0" w:line="276" w:lineRule="auto"/>
              <w:rPr>
                <w:rFonts w:cstheme="minorHAnsi"/>
              </w:rPr>
            </w:pPr>
            <w:r w:rsidRPr="007367C3">
              <w:rPr>
                <w:rFonts w:cstheme="minorHAnsi"/>
              </w:rPr>
              <w:t>System zapewnia tworzenie notatek (komentarzy) powiązanych z danym dokumentem.</w:t>
            </w:r>
          </w:p>
        </w:tc>
        <w:tc>
          <w:tcPr>
            <w:tcW w:w="596" w:type="pct"/>
          </w:tcPr>
          <w:p w14:paraId="2B38D74D" w14:textId="77777777" w:rsidR="00193EB5" w:rsidRPr="007367C3" w:rsidRDefault="00193EB5" w:rsidP="007367C3">
            <w:pPr>
              <w:spacing w:after="0" w:line="276" w:lineRule="auto"/>
              <w:rPr>
                <w:rFonts w:cstheme="minorHAnsi"/>
              </w:rPr>
            </w:pPr>
          </w:p>
        </w:tc>
      </w:tr>
      <w:tr w:rsidR="00193EB5" w:rsidRPr="007367C3" w14:paraId="6EEB1DDE" w14:textId="3EA879B8" w:rsidTr="00193EB5">
        <w:trPr>
          <w:trHeight w:val="600"/>
        </w:trPr>
        <w:tc>
          <w:tcPr>
            <w:tcW w:w="4404" w:type="pct"/>
            <w:vAlign w:val="bottom"/>
            <w:hideMark/>
          </w:tcPr>
          <w:p w14:paraId="48794223" w14:textId="77777777" w:rsidR="00193EB5" w:rsidRPr="007367C3" w:rsidRDefault="00193EB5" w:rsidP="007367C3">
            <w:pPr>
              <w:spacing w:after="0" w:line="276" w:lineRule="auto"/>
              <w:rPr>
                <w:rFonts w:cstheme="minorHAnsi"/>
              </w:rPr>
            </w:pPr>
            <w:r w:rsidRPr="007367C3">
              <w:rPr>
                <w:rFonts w:cstheme="minorHAnsi"/>
              </w:rPr>
              <w:lastRenderedPageBreak/>
              <w:t>System zapewnia eksport dokumentów medycznych pacjenta, zawierających najważniejsze dane o pacjencie</w:t>
            </w:r>
          </w:p>
        </w:tc>
        <w:tc>
          <w:tcPr>
            <w:tcW w:w="596" w:type="pct"/>
          </w:tcPr>
          <w:p w14:paraId="60524C07" w14:textId="77777777" w:rsidR="00193EB5" w:rsidRPr="007367C3" w:rsidRDefault="00193EB5" w:rsidP="007367C3">
            <w:pPr>
              <w:spacing w:after="0" w:line="276" w:lineRule="auto"/>
              <w:rPr>
                <w:rFonts w:cstheme="minorHAnsi"/>
              </w:rPr>
            </w:pPr>
          </w:p>
        </w:tc>
      </w:tr>
      <w:tr w:rsidR="00193EB5" w:rsidRPr="007367C3" w14:paraId="229369EF" w14:textId="503B8D9F" w:rsidTr="00193EB5">
        <w:trPr>
          <w:trHeight w:val="300"/>
        </w:trPr>
        <w:tc>
          <w:tcPr>
            <w:tcW w:w="4404" w:type="pct"/>
            <w:vAlign w:val="bottom"/>
            <w:hideMark/>
          </w:tcPr>
          <w:p w14:paraId="4CE5AFBB" w14:textId="77777777" w:rsidR="00193EB5" w:rsidRPr="007367C3" w:rsidRDefault="00193EB5" w:rsidP="007367C3">
            <w:pPr>
              <w:spacing w:after="0" w:line="276" w:lineRule="auto"/>
              <w:rPr>
                <w:rFonts w:cstheme="minorHAnsi"/>
              </w:rPr>
            </w:pPr>
            <w:r w:rsidRPr="007367C3">
              <w:rPr>
                <w:rFonts w:cstheme="minorHAnsi"/>
              </w:rPr>
              <w:t xml:space="preserve">System zapewnia nawigację do dokumentu z którego pochodzi informacja </w:t>
            </w:r>
          </w:p>
        </w:tc>
        <w:tc>
          <w:tcPr>
            <w:tcW w:w="596" w:type="pct"/>
          </w:tcPr>
          <w:p w14:paraId="17B4E7E1" w14:textId="77777777" w:rsidR="00193EB5" w:rsidRPr="007367C3" w:rsidRDefault="00193EB5" w:rsidP="007367C3">
            <w:pPr>
              <w:spacing w:after="0" w:line="276" w:lineRule="auto"/>
              <w:rPr>
                <w:rFonts w:cstheme="minorHAnsi"/>
              </w:rPr>
            </w:pPr>
          </w:p>
        </w:tc>
      </w:tr>
      <w:tr w:rsidR="00193EB5" w:rsidRPr="007367C3" w14:paraId="029B093E" w14:textId="1230516C" w:rsidTr="00193EB5">
        <w:trPr>
          <w:trHeight w:val="600"/>
        </w:trPr>
        <w:tc>
          <w:tcPr>
            <w:tcW w:w="4404" w:type="pct"/>
            <w:vAlign w:val="bottom"/>
            <w:hideMark/>
          </w:tcPr>
          <w:p w14:paraId="0C53B6DE" w14:textId="77777777" w:rsidR="00193EB5" w:rsidRPr="007367C3" w:rsidRDefault="00193EB5" w:rsidP="007367C3">
            <w:pPr>
              <w:spacing w:after="0" w:line="276" w:lineRule="auto"/>
              <w:rPr>
                <w:rFonts w:cstheme="minorHAnsi"/>
              </w:rPr>
            </w:pPr>
            <w:r w:rsidRPr="007367C3">
              <w:rPr>
                <w:rFonts w:cstheme="minorHAnsi"/>
              </w:rPr>
              <w:t>System zapewnia wyszukiwanie według określonych parametrów (metadanych) dokumentu oraz pełno-tekstowe przeszukiwanie treści dokumentów</w:t>
            </w:r>
          </w:p>
        </w:tc>
        <w:tc>
          <w:tcPr>
            <w:tcW w:w="596" w:type="pct"/>
          </w:tcPr>
          <w:p w14:paraId="62B055ED" w14:textId="77777777" w:rsidR="00193EB5" w:rsidRPr="007367C3" w:rsidRDefault="00193EB5" w:rsidP="007367C3">
            <w:pPr>
              <w:spacing w:after="0" w:line="276" w:lineRule="auto"/>
              <w:rPr>
                <w:rFonts w:cstheme="minorHAnsi"/>
              </w:rPr>
            </w:pPr>
          </w:p>
        </w:tc>
      </w:tr>
      <w:tr w:rsidR="00193EB5" w:rsidRPr="007367C3" w14:paraId="6B7F66CE" w14:textId="21DD600F" w:rsidTr="00193EB5">
        <w:trPr>
          <w:trHeight w:val="600"/>
        </w:trPr>
        <w:tc>
          <w:tcPr>
            <w:tcW w:w="4404" w:type="pct"/>
            <w:vAlign w:val="bottom"/>
            <w:hideMark/>
          </w:tcPr>
          <w:p w14:paraId="10BE318B" w14:textId="5310FC41" w:rsidR="00193EB5" w:rsidRPr="007367C3" w:rsidRDefault="00193EB5" w:rsidP="007367C3">
            <w:pPr>
              <w:spacing w:after="0" w:line="276" w:lineRule="auto"/>
              <w:rPr>
                <w:rFonts w:cstheme="minorHAnsi"/>
              </w:rPr>
            </w:pPr>
            <w:r w:rsidRPr="007367C3">
              <w:rPr>
                <w:rFonts w:cstheme="minorHAnsi"/>
              </w:rPr>
              <w:t>System zapewnia prezentację dokumentów w formie chronologicznej listy z możliwością podglądu każdego dokumentu</w:t>
            </w:r>
          </w:p>
        </w:tc>
        <w:tc>
          <w:tcPr>
            <w:tcW w:w="596" w:type="pct"/>
          </w:tcPr>
          <w:p w14:paraId="44BAD5B3" w14:textId="77777777" w:rsidR="00193EB5" w:rsidRPr="007367C3" w:rsidRDefault="00193EB5" w:rsidP="007367C3">
            <w:pPr>
              <w:spacing w:after="0" w:line="276" w:lineRule="auto"/>
              <w:rPr>
                <w:rFonts w:cstheme="minorHAnsi"/>
              </w:rPr>
            </w:pPr>
          </w:p>
        </w:tc>
      </w:tr>
      <w:tr w:rsidR="00193EB5" w:rsidRPr="007367C3" w14:paraId="0A3A03BB" w14:textId="4EA4FAFC" w:rsidTr="00193EB5">
        <w:trPr>
          <w:trHeight w:val="600"/>
        </w:trPr>
        <w:tc>
          <w:tcPr>
            <w:tcW w:w="4404" w:type="pct"/>
            <w:vAlign w:val="bottom"/>
            <w:hideMark/>
          </w:tcPr>
          <w:p w14:paraId="1197DE5B" w14:textId="42CB8DE0" w:rsidR="00193EB5" w:rsidRPr="007367C3" w:rsidRDefault="00193EB5" w:rsidP="007367C3">
            <w:pPr>
              <w:spacing w:after="0" w:line="276" w:lineRule="auto"/>
              <w:rPr>
                <w:rFonts w:cstheme="minorHAnsi"/>
              </w:rPr>
            </w:pPr>
            <w:r w:rsidRPr="007367C3">
              <w:rPr>
                <w:rFonts w:cstheme="minorHAnsi"/>
              </w:rPr>
              <w:t>System zapewnia przechowywanie aktualnych dokumentów medycznych wytworzonych w Systemie HIS które są aktualizowane po każdej zmianie wprowadzonej w Systemie</w:t>
            </w:r>
          </w:p>
        </w:tc>
        <w:tc>
          <w:tcPr>
            <w:tcW w:w="596" w:type="pct"/>
          </w:tcPr>
          <w:p w14:paraId="2A3D6FE9" w14:textId="77777777" w:rsidR="00193EB5" w:rsidRPr="007367C3" w:rsidRDefault="00193EB5" w:rsidP="007367C3">
            <w:pPr>
              <w:spacing w:after="0" w:line="276" w:lineRule="auto"/>
              <w:rPr>
                <w:rFonts w:cstheme="minorHAnsi"/>
              </w:rPr>
            </w:pPr>
          </w:p>
        </w:tc>
      </w:tr>
      <w:tr w:rsidR="00193EB5" w:rsidRPr="007367C3" w14:paraId="1E6BAEF2" w14:textId="11FB19BC" w:rsidTr="00193EB5">
        <w:trPr>
          <w:trHeight w:val="300"/>
        </w:trPr>
        <w:tc>
          <w:tcPr>
            <w:tcW w:w="4404" w:type="pct"/>
            <w:vAlign w:val="bottom"/>
            <w:hideMark/>
          </w:tcPr>
          <w:p w14:paraId="6EADD906" w14:textId="77777777" w:rsidR="00193EB5" w:rsidRPr="007367C3" w:rsidRDefault="00193EB5" w:rsidP="007367C3">
            <w:pPr>
              <w:spacing w:after="0" w:line="276" w:lineRule="auto"/>
              <w:rPr>
                <w:rFonts w:cstheme="minorHAnsi"/>
              </w:rPr>
            </w:pPr>
            <w:r w:rsidRPr="007367C3">
              <w:rPr>
                <w:rFonts w:cstheme="minorHAnsi"/>
              </w:rPr>
              <w:t>System zapewnia przechowywanie wszystkich wersji dokumentów medycznych wraz z możliwością śledzenia zmian</w:t>
            </w:r>
          </w:p>
        </w:tc>
        <w:tc>
          <w:tcPr>
            <w:tcW w:w="596" w:type="pct"/>
          </w:tcPr>
          <w:p w14:paraId="6916FDD6" w14:textId="77777777" w:rsidR="00193EB5" w:rsidRPr="007367C3" w:rsidRDefault="00193EB5" w:rsidP="007367C3">
            <w:pPr>
              <w:spacing w:after="0" w:line="276" w:lineRule="auto"/>
              <w:rPr>
                <w:rFonts w:cstheme="minorHAnsi"/>
              </w:rPr>
            </w:pPr>
          </w:p>
        </w:tc>
      </w:tr>
      <w:tr w:rsidR="00193EB5" w:rsidRPr="007367C3" w14:paraId="52ED60BB" w14:textId="3214F1F4" w:rsidTr="00193EB5">
        <w:trPr>
          <w:trHeight w:val="300"/>
        </w:trPr>
        <w:tc>
          <w:tcPr>
            <w:tcW w:w="4404" w:type="pct"/>
            <w:vAlign w:val="bottom"/>
            <w:hideMark/>
          </w:tcPr>
          <w:p w14:paraId="6D3CDCBE" w14:textId="032CBFD3" w:rsidR="00193EB5" w:rsidRPr="007367C3" w:rsidRDefault="00193EB5" w:rsidP="007367C3">
            <w:pPr>
              <w:spacing w:after="0" w:line="276" w:lineRule="auto"/>
              <w:rPr>
                <w:rFonts w:cstheme="minorHAnsi"/>
              </w:rPr>
            </w:pPr>
            <w:r w:rsidRPr="007367C3">
              <w:rPr>
                <w:rFonts w:cstheme="minorHAnsi"/>
              </w:rPr>
              <w:t>System zapewnia definiowanie poziomów dostępności do wprowadzanej dokumentacji medycznej.</w:t>
            </w:r>
          </w:p>
        </w:tc>
        <w:tc>
          <w:tcPr>
            <w:tcW w:w="596" w:type="pct"/>
          </w:tcPr>
          <w:p w14:paraId="6892F71A" w14:textId="77777777" w:rsidR="00193EB5" w:rsidRPr="007367C3" w:rsidRDefault="00193EB5" w:rsidP="007367C3">
            <w:pPr>
              <w:spacing w:after="0" w:line="276" w:lineRule="auto"/>
              <w:rPr>
                <w:rFonts w:cstheme="minorHAnsi"/>
              </w:rPr>
            </w:pPr>
          </w:p>
        </w:tc>
      </w:tr>
      <w:tr w:rsidR="00193EB5" w:rsidRPr="007367C3" w14:paraId="05BCE7D9" w14:textId="691E9C00" w:rsidTr="00193EB5">
        <w:trPr>
          <w:trHeight w:val="600"/>
        </w:trPr>
        <w:tc>
          <w:tcPr>
            <w:tcW w:w="4404" w:type="pct"/>
            <w:vAlign w:val="bottom"/>
            <w:hideMark/>
          </w:tcPr>
          <w:p w14:paraId="77A4BB93" w14:textId="66C7A47E" w:rsidR="00193EB5" w:rsidRPr="007367C3" w:rsidRDefault="00193EB5" w:rsidP="007367C3">
            <w:pPr>
              <w:spacing w:after="0" w:line="276" w:lineRule="auto"/>
              <w:rPr>
                <w:rFonts w:cstheme="minorHAnsi"/>
              </w:rPr>
            </w:pPr>
            <w:r w:rsidRPr="007367C3">
              <w:rPr>
                <w:rFonts w:cstheme="minorHAnsi"/>
              </w:rPr>
              <w:t>System umożliwia dostęp do dokumentacji medycznej zgodnie z informacjami dotyczącymi dostępności zawartymi w danym dokumencie medycznym</w:t>
            </w:r>
          </w:p>
        </w:tc>
        <w:tc>
          <w:tcPr>
            <w:tcW w:w="596" w:type="pct"/>
          </w:tcPr>
          <w:p w14:paraId="565399FE" w14:textId="77777777" w:rsidR="00193EB5" w:rsidRPr="007367C3" w:rsidRDefault="00193EB5" w:rsidP="007367C3">
            <w:pPr>
              <w:spacing w:after="0" w:line="276" w:lineRule="auto"/>
              <w:rPr>
                <w:rFonts w:cstheme="minorHAnsi"/>
              </w:rPr>
            </w:pPr>
          </w:p>
        </w:tc>
      </w:tr>
      <w:tr w:rsidR="00193EB5" w:rsidRPr="007367C3" w14:paraId="5E4FA60B" w14:textId="604797FD" w:rsidTr="00193EB5">
        <w:trPr>
          <w:trHeight w:val="600"/>
        </w:trPr>
        <w:tc>
          <w:tcPr>
            <w:tcW w:w="4404" w:type="pct"/>
          </w:tcPr>
          <w:p w14:paraId="2EA3D5D9" w14:textId="33A28AF5" w:rsidR="00193EB5" w:rsidRPr="007367C3" w:rsidRDefault="00193EB5" w:rsidP="007367C3">
            <w:pPr>
              <w:spacing w:after="0" w:line="276" w:lineRule="auto"/>
              <w:rPr>
                <w:rFonts w:cstheme="minorHAnsi"/>
              </w:rPr>
            </w:pPr>
            <w:r w:rsidRPr="007367C3">
              <w:rPr>
                <w:rFonts w:cstheme="minorHAnsi"/>
              </w:rPr>
              <w:t>System zapewnia podgląd do wszystkich wersji utworzonej dokumentacji z informacją o dacie, godzinie oraz loginie użytkownika który dokonał zmiany. Wszelkie pola które uległy modyfikacji zostają kolorystycznie oznaczone w podziale na pola których zawartość została: usunięta, zmodyfikowana, dodana.</w:t>
            </w:r>
          </w:p>
        </w:tc>
        <w:tc>
          <w:tcPr>
            <w:tcW w:w="596" w:type="pct"/>
          </w:tcPr>
          <w:p w14:paraId="359EA246" w14:textId="77777777" w:rsidR="00193EB5" w:rsidRPr="007367C3" w:rsidRDefault="00193EB5" w:rsidP="007367C3">
            <w:pPr>
              <w:spacing w:after="0" w:line="276" w:lineRule="auto"/>
              <w:rPr>
                <w:rFonts w:cstheme="minorHAnsi"/>
              </w:rPr>
            </w:pPr>
          </w:p>
        </w:tc>
      </w:tr>
      <w:tr w:rsidR="00193EB5" w:rsidRPr="007367C3" w14:paraId="01BDDEDC" w14:textId="21C41758" w:rsidTr="00193EB5">
        <w:trPr>
          <w:trHeight w:val="600"/>
        </w:trPr>
        <w:tc>
          <w:tcPr>
            <w:tcW w:w="4404" w:type="pct"/>
            <w:vAlign w:val="bottom"/>
            <w:hideMark/>
          </w:tcPr>
          <w:p w14:paraId="3B17239C" w14:textId="77777777" w:rsidR="00193EB5" w:rsidRPr="007367C3" w:rsidRDefault="00193EB5" w:rsidP="007367C3">
            <w:pPr>
              <w:spacing w:after="0" w:line="276" w:lineRule="auto"/>
              <w:rPr>
                <w:rFonts w:cstheme="minorHAnsi"/>
              </w:rPr>
            </w:pPr>
            <w:r w:rsidRPr="007367C3">
              <w:rPr>
                <w:rFonts w:cstheme="minorHAnsi"/>
              </w:rPr>
              <w:t>System zapewnia prowadzenie dziennika zdarzeń, wszystkie operacje dotyczące dokumentu są zapisywane w systemie w sposób umożliwiający określenie kolejności działań i wykonawców czynności</w:t>
            </w:r>
          </w:p>
        </w:tc>
        <w:tc>
          <w:tcPr>
            <w:tcW w:w="596" w:type="pct"/>
          </w:tcPr>
          <w:p w14:paraId="7AC0627B" w14:textId="77777777" w:rsidR="00193EB5" w:rsidRPr="007367C3" w:rsidRDefault="00193EB5" w:rsidP="007367C3">
            <w:pPr>
              <w:spacing w:after="0" w:line="276" w:lineRule="auto"/>
              <w:rPr>
                <w:rFonts w:cstheme="minorHAnsi"/>
              </w:rPr>
            </w:pPr>
          </w:p>
        </w:tc>
      </w:tr>
      <w:tr w:rsidR="00193EB5" w:rsidRPr="007367C3" w14:paraId="6C84E4F4" w14:textId="418F0EE1" w:rsidTr="00193EB5">
        <w:trPr>
          <w:trHeight w:val="300"/>
        </w:trPr>
        <w:tc>
          <w:tcPr>
            <w:tcW w:w="4404" w:type="pct"/>
            <w:vAlign w:val="bottom"/>
            <w:hideMark/>
          </w:tcPr>
          <w:p w14:paraId="6C1B4076" w14:textId="77777777" w:rsidR="00193EB5" w:rsidRPr="007367C3" w:rsidRDefault="00193EB5" w:rsidP="007367C3">
            <w:pPr>
              <w:spacing w:after="0" w:line="276" w:lineRule="auto"/>
              <w:rPr>
                <w:rFonts w:cstheme="minorHAnsi"/>
              </w:rPr>
            </w:pPr>
            <w:r w:rsidRPr="007367C3">
              <w:rPr>
                <w:rFonts w:cstheme="minorHAnsi"/>
              </w:rPr>
              <w:t>System zapewnia przypisanie unikatowego identyfikatora dla każdego dokumentu.</w:t>
            </w:r>
          </w:p>
        </w:tc>
        <w:tc>
          <w:tcPr>
            <w:tcW w:w="596" w:type="pct"/>
          </w:tcPr>
          <w:p w14:paraId="283AB3DE" w14:textId="77777777" w:rsidR="00193EB5" w:rsidRPr="007367C3" w:rsidRDefault="00193EB5" w:rsidP="007367C3">
            <w:pPr>
              <w:spacing w:after="0" w:line="276" w:lineRule="auto"/>
              <w:rPr>
                <w:rFonts w:cstheme="minorHAnsi"/>
              </w:rPr>
            </w:pPr>
          </w:p>
        </w:tc>
      </w:tr>
      <w:tr w:rsidR="009107E1" w:rsidRPr="007367C3" w14:paraId="30CFF729" w14:textId="77777777" w:rsidTr="00193EB5">
        <w:trPr>
          <w:trHeight w:val="300"/>
        </w:trPr>
        <w:tc>
          <w:tcPr>
            <w:tcW w:w="4404" w:type="pct"/>
            <w:vAlign w:val="bottom"/>
          </w:tcPr>
          <w:p w14:paraId="1C0F3BE2" w14:textId="2D177A8C" w:rsidR="009107E1" w:rsidRPr="007367C3" w:rsidRDefault="009107E1" w:rsidP="007367C3">
            <w:pPr>
              <w:spacing w:after="0" w:line="276" w:lineRule="auto"/>
              <w:rPr>
                <w:rFonts w:cstheme="minorHAnsi"/>
              </w:rPr>
            </w:pPr>
            <w:r w:rsidRPr="007367C3">
              <w:rPr>
                <w:rFonts w:cstheme="minorHAnsi"/>
              </w:rPr>
              <w:t>System zapewnia możliwość tworzenia i przekazywania informacji o zarejestrowanych zdarzeniach medycznych zgodnie z aktualnymi wymaganiami prawnymi</w:t>
            </w:r>
          </w:p>
        </w:tc>
        <w:tc>
          <w:tcPr>
            <w:tcW w:w="596" w:type="pct"/>
          </w:tcPr>
          <w:p w14:paraId="0F790560" w14:textId="77777777" w:rsidR="009107E1" w:rsidRPr="007367C3" w:rsidRDefault="009107E1" w:rsidP="007367C3">
            <w:pPr>
              <w:spacing w:after="0" w:line="276" w:lineRule="auto"/>
              <w:rPr>
                <w:rFonts w:cstheme="minorHAnsi"/>
              </w:rPr>
            </w:pPr>
          </w:p>
        </w:tc>
      </w:tr>
      <w:tr w:rsidR="009107E1" w:rsidRPr="007367C3" w14:paraId="6B99C103" w14:textId="77777777" w:rsidTr="00193EB5">
        <w:trPr>
          <w:trHeight w:val="300"/>
        </w:trPr>
        <w:tc>
          <w:tcPr>
            <w:tcW w:w="4404" w:type="pct"/>
            <w:vAlign w:val="bottom"/>
          </w:tcPr>
          <w:p w14:paraId="0F8AF570" w14:textId="32AFA436" w:rsidR="009107E1" w:rsidRPr="007367C3" w:rsidRDefault="009107E1" w:rsidP="007367C3">
            <w:pPr>
              <w:spacing w:after="0" w:line="276" w:lineRule="auto"/>
              <w:rPr>
                <w:rFonts w:cstheme="minorHAnsi"/>
              </w:rPr>
            </w:pPr>
            <w:r w:rsidRPr="007367C3">
              <w:rPr>
                <w:rFonts w:cstheme="minorHAnsi"/>
              </w:rPr>
              <w:t>System zapewnia możliwość weryfikacji przesłanych zdarzeń medycznych w postaci raportu</w:t>
            </w:r>
          </w:p>
        </w:tc>
        <w:tc>
          <w:tcPr>
            <w:tcW w:w="596" w:type="pct"/>
          </w:tcPr>
          <w:p w14:paraId="60F68002" w14:textId="77777777" w:rsidR="009107E1" w:rsidRPr="007367C3" w:rsidRDefault="009107E1" w:rsidP="007367C3">
            <w:pPr>
              <w:spacing w:after="0" w:line="276" w:lineRule="auto"/>
              <w:rPr>
                <w:rFonts w:cstheme="minorHAnsi"/>
              </w:rPr>
            </w:pPr>
          </w:p>
        </w:tc>
      </w:tr>
      <w:tr w:rsidR="009107E1" w:rsidRPr="007367C3" w14:paraId="7678FA80" w14:textId="77777777" w:rsidTr="00193EB5">
        <w:trPr>
          <w:trHeight w:val="300"/>
        </w:trPr>
        <w:tc>
          <w:tcPr>
            <w:tcW w:w="4404" w:type="pct"/>
            <w:vAlign w:val="bottom"/>
          </w:tcPr>
          <w:p w14:paraId="4469F56A" w14:textId="5BF77AD7" w:rsidR="009107E1" w:rsidRPr="007367C3" w:rsidRDefault="009107E1" w:rsidP="007367C3">
            <w:pPr>
              <w:spacing w:after="0" w:line="276" w:lineRule="auto"/>
              <w:rPr>
                <w:rFonts w:cstheme="minorHAnsi"/>
              </w:rPr>
            </w:pPr>
            <w:r w:rsidRPr="007367C3">
              <w:rPr>
                <w:rFonts w:cstheme="minorHAnsi"/>
              </w:rPr>
              <w:t xml:space="preserve">System zapewnia możliwość </w:t>
            </w:r>
            <w:r w:rsidR="004E4FEC" w:rsidRPr="007367C3">
              <w:rPr>
                <w:rFonts w:cstheme="minorHAnsi"/>
              </w:rPr>
              <w:t>weryfikacji czy wszystkie niezbędne dane zostały uzupełnione na etapie tworzenia wizyty</w:t>
            </w:r>
          </w:p>
        </w:tc>
        <w:tc>
          <w:tcPr>
            <w:tcW w:w="596" w:type="pct"/>
          </w:tcPr>
          <w:p w14:paraId="2FF8CA63" w14:textId="77777777" w:rsidR="009107E1" w:rsidRPr="007367C3" w:rsidRDefault="009107E1" w:rsidP="007367C3">
            <w:pPr>
              <w:spacing w:after="0" w:line="276" w:lineRule="auto"/>
              <w:rPr>
                <w:rFonts w:cstheme="minorHAnsi"/>
              </w:rPr>
            </w:pPr>
          </w:p>
        </w:tc>
      </w:tr>
    </w:tbl>
    <w:p w14:paraId="362C6FA4" w14:textId="77777777" w:rsidR="00CF0847" w:rsidRPr="007367C3" w:rsidRDefault="00CF0847" w:rsidP="007367C3">
      <w:pPr>
        <w:spacing w:after="0" w:line="276" w:lineRule="auto"/>
        <w:rPr>
          <w:rFonts w:cstheme="minorHAnsi"/>
        </w:rPr>
      </w:pPr>
    </w:p>
    <w:p w14:paraId="20EA6410" w14:textId="77777777" w:rsidR="00CF0847" w:rsidRPr="007367C3" w:rsidRDefault="00CF0847" w:rsidP="007367C3">
      <w:pPr>
        <w:spacing w:after="0" w:line="276" w:lineRule="auto"/>
        <w:rPr>
          <w:rFonts w:cstheme="minorHAnsi"/>
        </w:rPr>
      </w:pPr>
    </w:p>
    <w:p w14:paraId="27ABDD9E" w14:textId="2D858F69" w:rsidR="001A4AFD" w:rsidRPr="00C3448D" w:rsidRDefault="00B27E29" w:rsidP="00B177F0">
      <w:pPr>
        <w:pStyle w:val="Nagwek3"/>
        <w:numPr>
          <w:ilvl w:val="1"/>
          <w:numId w:val="26"/>
        </w:numPr>
        <w:spacing w:before="0" w:line="276" w:lineRule="auto"/>
        <w:jc w:val="both"/>
        <w:rPr>
          <w:rFonts w:asciiTheme="minorHAnsi" w:hAnsiTheme="minorHAnsi" w:cstheme="minorHAnsi"/>
          <w:b/>
          <w:color w:val="auto"/>
          <w:sz w:val="22"/>
          <w:szCs w:val="22"/>
        </w:rPr>
      </w:pPr>
      <w:r w:rsidRPr="00C3448D">
        <w:rPr>
          <w:rFonts w:asciiTheme="minorHAnsi" w:hAnsiTheme="minorHAnsi" w:cstheme="minorHAnsi"/>
          <w:b/>
          <w:color w:val="auto"/>
          <w:sz w:val="22"/>
          <w:szCs w:val="22"/>
        </w:rPr>
        <w:t>e-</w:t>
      </w:r>
      <w:r w:rsidR="007918E7" w:rsidRPr="00C3448D">
        <w:rPr>
          <w:rFonts w:asciiTheme="minorHAnsi" w:hAnsiTheme="minorHAnsi" w:cstheme="minorHAnsi"/>
          <w:b/>
          <w:color w:val="auto"/>
          <w:sz w:val="22"/>
          <w:szCs w:val="22"/>
        </w:rPr>
        <w:t>Usługi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8981"/>
        <w:gridCol w:w="1215"/>
      </w:tblGrid>
      <w:tr w:rsidR="003C3D34" w:rsidRPr="007367C3" w14:paraId="00E3ADD7" w14:textId="63D12598" w:rsidTr="003C3D34">
        <w:trPr>
          <w:trHeight w:val="280"/>
        </w:trPr>
        <w:tc>
          <w:tcPr>
            <w:tcW w:w="4404" w:type="pct"/>
          </w:tcPr>
          <w:p w14:paraId="4CE82516" w14:textId="2DF5D72B" w:rsidR="003C3D34" w:rsidRPr="00C3448D" w:rsidRDefault="003C3D34" w:rsidP="007367C3">
            <w:pPr>
              <w:pBdr>
                <w:top w:val="nil"/>
                <w:left w:val="nil"/>
                <w:bottom w:val="nil"/>
                <w:right w:val="nil"/>
                <w:between w:val="nil"/>
              </w:pBdr>
              <w:spacing w:after="0" w:line="276" w:lineRule="auto"/>
              <w:jc w:val="both"/>
              <w:rPr>
                <w:rFonts w:eastAsia="Times New Roman" w:cstheme="minorHAnsi"/>
                <w:b/>
                <w:bCs/>
                <w:lang w:eastAsia="pl-PL"/>
              </w:rPr>
            </w:pPr>
            <w:r w:rsidRPr="00C3448D">
              <w:rPr>
                <w:rFonts w:eastAsia="Times New Roman" w:cstheme="minorHAnsi"/>
                <w:b/>
                <w:bCs/>
                <w:lang w:eastAsia="pl-PL"/>
              </w:rPr>
              <w:t>e-Rejestracja</w:t>
            </w:r>
          </w:p>
        </w:tc>
        <w:tc>
          <w:tcPr>
            <w:tcW w:w="596" w:type="pct"/>
          </w:tcPr>
          <w:p w14:paraId="699C19C6"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bCs/>
                <w:lang w:eastAsia="pl-PL"/>
              </w:rPr>
            </w:pPr>
          </w:p>
        </w:tc>
      </w:tr>
      <w:tr w:rsidR="003C3D34" w:rsidRPr="007367C3" w14:paraId="0F743938" w14:textId="2495ADCD" w:rsidTr="003C3D34">
        <w:trPr>
          <w:trHeight w:val="280"/>
        </w:trPr>
        <w:tc>
          <w:tcPr>
            <w:tcW w:w="4404" w:type="pct"/>
          </w:tcPr>
          <w:p w14:paraId="07E8F7B9" w14:textId="38B79ADA"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rezerwacji wizyt przez pacjenta metodą zdalną, za pośrednictwem Internetu. </w:t>
            </w:r>
          </w:p>
        </w:tc>
        <w:tc>
          <w:tcPr>
            <w:tcW w:w="596" w:type="pct"/>
          </w:tcPr>
          <w:p w14:paraId="1D396864"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0C41B2B2" w14:textId="3E6692C7" w:rsidTr="003C3D34">
        <w:trPr>
          <w:trHeight w:val="286"/>
        </w:trPr>
        <w:tc>
          <w:tcPr>
            <w:tcW w:w="4404" w:type="pct"/>
            <w:shd w:val="clear" w:color="auto" w:fill="auto"/>
            <w:tcMar>
              <w:left w:w="70" w:type="dxa"/>
              <w:right w:w="70" w:type="dxa"/>
            </w:tcMar>
          </w:tcPr>
          <w:p w14:paraId="78C3D7FB"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zalogowania się do systemu i zarezerwowania wybranej wizyty.</w:t>
            </w:r>
          </w:p>
        </w:tc>
        <w:tc>
          <w:tcPr>
            <w:tcW w:w="596" w:type="pct"/>
          </w:tcPr>
          <w:p w14:paraId="0019BCF4"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3E87D9C9" w14:textId="76729C40" w:rsidTr="003C3D34">
        <w:trPr>
          <w:trHeight w:val="280"/>
        </w:trPr>
        <w:tc>
          <w:tcPr>
            <w:tcW w:w="4404" w:type="pct"/>
          </w:tcPr>
          <w:p w14:paraId="4F71098A" w14:textId="339D4F11"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integracji z centralnym systemem informatycznym. Informacja o dokonanej rezerwacji zmienia status w systemie centralnym. </w:t>
            </w:r>
          </w:p>
        </w:tc>
        <w:tc>
          <w:tcPr>
            <w:tcW w:w="596" w:type="pct"/>
          </w:tcPr>
          <w:p w14:paraId="25E14B9F"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24980CAF" w14:textId="4F1EEA5A" w:rsidTr="003C3D34">
        <w:trPr>
          <w:trHeight w:val="280"/>
        </w:trPr>
        <w:tc>
          <w:tcPr>
            <w:tcW w:w="4404" w:type="pct"/>
          </w:tcPr>
          <w:p w14:paraId="7CBAC803"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weryfikacji przez personel wizyt zarezerwowanych drogę e-rejestracji</w:t>
            </w:r>
          </w:p>
        </w:tc>
        <w:tc>
          <w:tcPr>
            <w:tcW w:w="596" w:type="pct"/>
          </w:tcPr>
          <w:p w14:paraId="7011657F"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31BAB115" w14:textId="666F9B11" w:rsidTr="003C3D34">
        <w:trPr>
          <w:trHeight w:val="280"/>
        </w:trPr>
        <w:tc>
          <w:tcPr>
            <w:tcW w:w="4404" w:type="pct"/>
          </w:tcPr>
          <w:p w14:paraId="782B5722"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wygenerowanie numeru pacjenta (unikalnego identyfikatora w systemie).</w:t>
            </w:r>
          </w:p>
        </w:tc>
        <w:tc>
          <w:tcPr>
            <w:tcW w:w="596" w:type="pct"/>
          </w:tcPr>
          <w:p w14:paraId="629CC499"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3DDF76B7" w14:textId="332F113A" w:rsidTr="003C3D34">
        <w:trPr>
          <w:trHeight w:val="280"/>
        </w:trPr>
        <w:tc>
          <w:tcPr>
            <w:tcW w:w="4404" w:type="pct"/>
          </w:tcPr>
          <w:p w14:paraId="622844AC" w14:textId="5479F64C"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dostępu do funkcji rejestracji on-line możliwy jest po autoryzacji pacjenta z wykorzystaniem numeru pacjenta (stanowiącego unikalny identyfikator w systemie).</w:t>
            </w:r>
          </w:p>
        </w:tc>
        <w:tc>
          <w:tcPr>
            <w:tcW w:w="596" w:type="pct"/>
          </w:tcPr>
          <w:p w14:paraId="2FB4AA46"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0C9BE4DC" w14:textId="40F50EDB" w:rsidTr="003C3D34">
        <w:trPr>
          <w:trHeight w:val="280"/>
        </w:trPr>
        <w:tc>
          <w:tcPr>
            <w:tcW w:w="4404" w:type="pct"/>
          </w:tcPr>
          <w:p w14:paraId="40DA2A77"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lastRenderedPageBreak/>
              <w:t xml:space="preserve">System zapewnia możliwość wyszukania wolnych terminów wizyt wg kryteriów: lekarza, specjalności. </w:t>
            </w:r>
          </w:p>
        </w:tc>
        <w:tc>
          <w:tcPr>
            <w:tcW w:w="596" w:type="pct"/>
          </w:tcPr>
          <w:p w14:paraId="1447AFB8"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5CD7B1D4" w14:textId="1D2CD640" w:rsidTr="003C3D34">
        <w:trPr>
          <w:trHeight w:val="280"/>
        </w:trPr>
        <w:tc>
          <w:tcPr>
            <w:tcW w:w="4404" w:type="pct"/>
          </w:tcPr>
          <w:p w14:paraId="53A7864A"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 xml:space="preserve">System zapewnia możliwość prezentacji listę wolnych terminów spełniających kryteria wyszukiwania z możliwością wyboru jednego z nich </w:t>
            </w:r>
          </w:p>
        </w:tc>
        <w:tc>
          <w:tcPr>
            <w:tcW w:w="596" w:type="pct"/>
          </w:tcPr>
          <w:p w14:paraId="5C2415C3"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4C793B3F" w14:textId="6F63C2BD" w:rsidTr="003C3D34">
        <w:trPr>
          <w:trHeight w:val="280"/>
        </w:trPr>
        <w:tc>
          <w:tcPr>
            <w:tcW w:w="4404" w:type="pct"/>
          </w:tcPr>
          <w:p w14:paraId="59CDEFE6" w14:textId="36095499"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Po</w:t>
            </w:r>
            <w:r w:rsidR="00057D72" w:rsidRPr="007367C3">
              <w:rPr>
                <w:rFonts w:eastAsia="Times New Roman" w:cstheme="minorHAnsi"/>
                <w:lang w:eastAsia="pl-PL"/>
              </w:rPr>
              <w:t xml:space="preserve"> zarejestrowaniu się na wizytę, </w:t>
            </w:r>
            <w:r w:rsidRPr="007367C3">
              <w:rPr>
                <w:rFonts w:eastAsia="Times New Roman" w:cstheme="minorHAnsi"/>
                <w:lang w:eastAsia="pl-PL"/>
              </w:rPr>
              <w:t xml:space="preserve">pacjent otrzymuje </w:t>
            </w:r>
            <w:proofErr w:type="spellStart"/>
            <w:r w:rsidRPr="007367C3">
              <w:rPr>
                <w:rFonts w:eastAsia="Times New Roman" w:cstheme="minorHAnsi"/>
                <w:lang w:eastAsia="pl-PL"/>
              </w:rPr>
              <w:t>SMSa</w:t>
            </w:r>
            <w:proofErr w:type="spellEnd"/>
            <w:r w:rsidRPr="007367C3">
              <w:rPr>
                <w:rFonts w:eastAsia="Times New Roman" w:cstheme="minorHAnsi"/>
                <w:lang w:eastAsia="pl-PL"/>
              </w:rPr>
              <w:t xml:space="preserve"> oraz e-mail z potwierdzeniem</w:t>
            </w:r>
          </w:p>
        </w:tc>
        <w:tc>
          <w:tcPr>
            <w:tcW w:w="596" w:type="pct"/>
          </w:tcPr>
          <w:p w14:paraId="6132B1E3"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530FD9D3" w14:textId="70DF3A96" w:rsidTr="003C3D34">
        <w:trPr>
          <w:trHeight w:val="280"/>
        </w:trPr>
        <w:tc>
          <w:tcPr>
            <w:tcW w:w="4404" w:type="pct"/>
          </w:tcPr>
          <w:p w14:paraId="61E2C0EB"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wysłania przypomnienie (e-mail oraz SMS)</w:t>
            </w:r>
            <w:r w:rsidRPr="007367C3">
              <w:rPr>
                <w:rFonts w:cstheme="minorHAnsi"/>
              </w:rPr>
              <w:t xml:space="preserve"> </w:t>
            </w:r>
            <w:r w:rsidRPr="007367C3">
              <w:rPr>
                <w:rFonts w:eastAsia="Times New Roman" w:cstheme="minorHAnsi"/>
                <w:lang w:eastAsia="pl-PL"/>
              </w:rPr>
              <w:t>na skonfigurowaną liczbę dni przed wizytą</w:t>
            </w:r>
          </w:p>
        </w:tc>
        <w:tc>
          <w:tcPr>
            <w:tcW w:w="596" w:type="pct"/>
          </w:tcPr>
          <w:p w14:paraId="3ED786A0"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69A03FB2" w14:textId="6D5484CF" w:rsidTr="003C3D34">
        <w:trPr>
          <w:trHeight w:val="280"/>
        </w:trPr>
        <w:tc>
          <w:tcPr>
            <w:tcW w:w="4404" w:type="pct"/>
          </w:tcPr>
          <w:p w14:paraId="2224676B"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Portal zapewnia możliwość prezentacji zalogowanym użytkownikom listę zaplanowanych przez nich terminów</w:t>
            </w:r>
          </w:p>
        </w:tc>
        <w:tc>
          <w:tcPr>
            <w:tcW w:w="596" w:type="pct"/>
          </w:tcPr>
          <w:p w14:paraId="5E77ED7D"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196B9539" w14:textId="39DEAAA7" w:rsidTr="003C3D34">
        <w:trPr>
          <w:trHeight w:val="280"/>
        </w:trPr>
        <w:tc>
          <w:tcPr>
            <w:tcW w:w="4404" w:type="pct"/>
          </w:tcPr>
          <w:p w14:paraId="43B888F9"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szybkiego odwołania terminu wizyty</w:t>
            </w:r>
          </w:p>
        </w:tc>
        <w:tc>
          <w:tcPr>
            <w:tcW w:w="596" w:type="pct"/>
          </w:tcPr>
          <w:p w14:paraId="2E45A522"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25BAA849" w14:textId="40DCC25F" w:rsidTr="003C3D34">
        <w:trPr>
          <w:trHeight w:val="280"/>
        </w:trPr>
        <w:tc>
          <w:tcPr>
            <w:tcW w:w="4404" w:type="pct"/>
          </w:tcPr>
          <w:p w14:paraId="4F485A3D"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wyszukiwania wolnych terminów min. wg. kryteriów: poradni, lekarza, centrum medycznego, wolnych terminów</w:t>
            </w:r>
          </w:p>
        </w:tc>
        <w:tc>
          <w:tcPr>
            <w:tcW w:w="596" w:type="pct"/>
          </w:tcPr>
          <w:p w14:paraId="7019991D"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3B042223" w14:textId="2113EF3D" w:rsidTr="003C3D34">
        <w:trPr>
          <w:trHeight w:val="280"/>
        </w:trPr>
        <w:tc>
          <w:tcPr>
            <w:tcW w:w="4404" w:type="pct"/>
          </w:tcPr>
          <w:p w14:paraId="04D6AEFF"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prezentowania informacji o planowanej wizycie (min. jednostka, termin, poradnia, lekarz)</w:t>
            </w:r>
          </w:p>
        </w:tc>
        <w:tc>
          <w:tcPr>
            <w:tcW w:w="596" w:type="pct"/>
          </w:tcPr>
          <w:p w14:paraId="14CDBAD3"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5FD757B1" w14:textId="3384E4F4" w:rsidTr="003C3D34">
        <w:trPr>
          <w:trHeight w:val="280"/>
        </w:trPr>
        <w:tc>
          <w:tcPr>
            <w:tcW w:w="4404" w:type="pct"/>
          </w:tcPr>
          <w:p w14:paraId="289E66B8"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wysłania przypomnienia o wizycie w wyznaczonym terminie (np. 3 dni przed wizytą) oraz o zdefiniowanej przez Administratora treści wiadomości (data, miejsce, poradnia, inny tekst). Sposób przesłania wiadomości (SMS, e-mail) jest definiowany przez pacjenta.</w:t>
            </w:r>
          </w:p>
        </w:tc>
        <w:tc>
          <w:tcPr>
            <w:tcW w:w="596" w:type="pct"/>
          </w:tcPr>
          <w:p w14:paraId="0C50363E"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74B4E855" w14:textId="7C3D9494" w:rsidTr="003C3D34">
        <w:trPr>
          <w:trHeight w:val="280"/>
        </w:trPr>
        <w:tc>
          <w:tcPr>
            <w:tcW w:w="4404" w:type="pct"/>
          </w:tcPr>
          <w:p w14:paraId="634BF9A4"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eastAsia="Times New Roman" w:cstheme="minorHAnsi"/>
                <w:lang w:eastAsia="pl-PL"/>
              </w:rPr>
              <w:t>System zapewnia możliwość anulowania wizyty zgodnie z określonymi zasadami</w:t>
            </w:r>
          </w:p>
        </w:tc>
        <w:tc>
          <w:tcPr>
            <w:tcW w:w="596" w:type="pct"/>
          </w:tcPr>
          <w:p w14:paraId="6179EA79"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p>
        </w:tc>
      </w:tr>
      <w:tr w:rsidR="003C3D34" w:rsidRPr="007367C3" w14:paraId="269E2361" w14:textId="1D2515C7" w:rsidTr="003C3D34">
        <w:trPr>
          <w:trHeight w:val="280"/>
        </w:trPr>
        <w:tc>
          <w:tcPr>
            <w:tcW w:w="4404" w:type="pct"/>
          </w:tcPr>
          <w:p w14:paraId="6DA0546A" w14:textId="77777777" w:rsidR="00BB418C" w:rsidRPr="007367C3" w:rsidRDefault="00BB418C" w:rsidP="007367C3">
            <w:pPr>
              <w:pBdr>
                <w:top w:val="nil"/>
                <w:left w:val="nil"/>
                <w:bottom w:val="nil"/>
                <w:right w:val="nil"/>
                <w:between w:val="nil"/>
              </w:pBdr>
              <w:spacing w:after="0" w:line="276" w:lineRule="auto"/>
              <w:jc w:val="both"/>
              <w:rPr>
                <w:rFonts w:eastAsia="Times New Roman" w:cstheme="minorHAnsi"/>
                <w:bCs/>
                <w:lang w:eastAsia="pl-PL"/>
              </w:rPr>
            </w:pPr>
          </w:p>
          <w:p w14:paraId="4B62C14A" w14:textId="4B8889AD" w:rsidR="003C3D34" w:rsidRPr="00C3448D" w:rsidRDefault="003C3D34" w:rsidP="007367C3">
            <w:pPr>
              <w:pBdr>
                <w:top w:val="nil"/>
                <w:left w:val="nil"/>
                <w:bottom w:val="nil"/>
                <w:right w:val="nil"/>
                <w:between w:val="nil"/>
              </w:pBdr>
              <w:spacing w:after="0" w:line="276" w:lineRule="auto"/>
              <w:jc w:val="both"/>
              <w:rPr>
                <w:rFonts w:eastAsia="Times New Roman" w:cstheme="minorHAnsi"/>
                <w:b/>
                <w:bCs/>
                <w:lang w:eastAsia="pl-PL"/>
              </w:rPr>
            </w:pPr>
            <w:r w:rsidRPr="00C3448D">
              <w:rPr>
                <w:rFonts w:eastAsia="Times New Roman" w:cstheme="minorHAnsi"/>
                <w:b/>
                <w:bCs/>
                <w:lang w:eastAsia="pl-PL"/>
              </w:rPr>
              <w:t>Zamówienie recepty na leki stałe</w:t>
            </w:r>
          </w:p>
        </w:tc>
        <w:tc>
          <w:tcPr>
            <w:tcW w:w="596" w:type="pct"/>
          </w:tcPr>
          <w:p w14:paraId="32C12366"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bCs/>
                <w:lang w:eastAsia="pl-PL"/>
              </w:rPr>
            </w:pPr>
          </w:p>
        </w:tc>
      </w:tr>
      <w:tr w:rsidR="003C3D34" w:rsidRPr="007367C3" w14:paraId="6EBDED69" w14:textId="3677CB0F" w:rsidTr="003C3D34">
        <w:trPr>
          <w:trHeight w:val="280"/>
        </w:trPr>
        <w:tc>
          <w:tcPr>
            <w:tcW w:w="4404" w:type="pct"/>
          </w:tcPr>
          <w:p w14:paraId="1B56DF36" w14:textId="4A731510" w:rsidR="003C3D34" w:rsidRPr="007367C3" w:rsidRDefault="003C3D34" w:rsidP="007367C3">
            <w:pPr>
              <w:spacing w:after="0" w:line="276" w:lineRule="auto"/>
              <w:jc w:val="both"/>
              <w:rPr>
                <w:rFonts w:cstheme="minorHAnsi"/>
              </w:rPr>
            </w:pPr>
            <w:r w:rsidRPr="007367C3">
              <w:rPr>
                <w:rFonts w:cstheme="minorHAnsi"/>
              </w:rPr>
              <w:t>Portal Pacjenta</w:t>
            </w:r>
            <w:r w:rsidR="00416A15" w:rsidRPr="007367C3">
              <w:rPr>
                <w:rFonts w:cstheme="minorHAnsi"/>
              </w:rPr>
              <w:t xml:space="preserve"> </w:t>
            </w:r>
            <w:r w:rsidRPr="007367C3">
              <w:rPr>
                <w:rFonts w:cstheme="minorHAnsi"/>
              </w:rPr>
              <w:t>zapewnia możliwość zamówienie recepty na lek stały</w:t>
            </w:r>
          </w:p>
        </w:tc>
        <w:tc>
          <w:tcPr>
            <w:tcW w:w="596" w:type="pct"/>
          </w:tcPr>
          <w:p w14:paraId="2CB5D179" w14:textId="77777777" w:rsidR="003C3D34" w:rsidRPr="007367C3" w:rsidRDefault="003C3D34" w:rsidP="007367C3">
            <w:pPr>
              <w:spacing w:after="0" w:line="276" w:lineRule="auto"/>
              <w:jc w:val="both"/>
              <w:rPr>
                <w:rFonts w:cstheme="minorHAnsi"/>
              </w:rPr>
            </w:pPr>
          </w:p>
        </w:tc>
      </w:tr>
      <w:tr w:rsidR="003C3D34" w:rsidRPr="007367C3" w14:paraId="04F4E7D3" w14:textId="5631CC53" w:rsidTr="003C3D34">
        <w:trPr>
          <w:trHeight w:val="280"/>
        </w:trPr>
        <w:tc>
          <w:tcPr>
            <w:tcW w:w="4404" w:type="pct"/>
          </w:tcPr>
          <w:p w14:paraId="787D961E" w14:textId="462D3F55" w:rsidR="003C3D34" w:rsidRPr="007367C3" w:rsidRDefault="003C3D34" w:rsidP="007367C3">
            <w:pPr>
              <w:spacing w:after="0" w:line="276" w:lineRule="auto"/>
              <w:jc w:val="both"/>
              <w:rPr>
                <w:rFonts w:cstheme="minorHAnsi"/>
              </w:rPr>
            </w:pPr>
            <w:r w:rsidRPr="007367C3">
              <w:rPr>
                <w:rFonts w:cstheme="minorHAnsi"/>
              </w:rPr>
              <w:t>Proces zamawiania recepty jest powiąz</w:t>
            </w:r>
            <w:r w:rsidR="00BB418C" w:rsidRPr="007367C3">
              <w:rPr>
                <w:rFonts w:cstheme="minorHAnsi"/>
              </w:rPr>
              <w:t>any z systemem dziedzinowym HIS</w:t>
            </w:r>
          </w:p>
        </w:tc>
        <w:tc>
          <w:tcPr>
            <w:tcW w:w="596" w:type="pct"/>
          </w:tcPr>
          <w:p w14:paraId="4F785CED" w14:textId="77777777" w:rsidR="003C3D34" w:rsidRPr="007367C3" w:rsidRDefault="003C3D34" w:rsidP="007367C3">
            <w:pPr>
              <w:spacing w:after="0" w:line="276" w:lineRule="auto"/>
              <w:jc w:val="both"/>
              <w:rPr>
                <w:rFonts w:cstheme="minorHAnsi"/>
              </w:rPr>
            </w:pPr>
          </w:p>
        </w:tc>
      </w:tr>
      <w:tr w:rsidR="003C3D34" w:rsidRPr="007367C3" w14:paraId="55A72A32" w14:textId="5791C298" w:rsidTr="003C3D34">
        <w:trPr>
          <w:trHeight w:val="280"/>
        </w:trPr>
        <w:tc>
          <w:tcPr>
            <w:tcW w:w="4404" w:type="pct"/>
          </w:tcPr>
          <w:p w14:paraId="495BAFA1" w14:textId="77777777" w:rsidR="003C3D34" w:rsidRPr="007367C3" w:rsidRDefault="003C3D34" w:rsidP="007367C3">
            <w:pPr>
              <w:spacing w:after="0" w:line="276" w:lineRule="auto"/>
              <w:jc w:val="both"/>
              <w:rPr>
                <w:rFonts w:cstheme="minorHAnsi"/>
              </w:rPr>
            </w:pPr>
            <w:r w:rsidRPr="007367C3">
              <w:rPr>
                <w:rFonts w:cstheme="minorHAnsi"/>
              </w:rPr>
              <w:t>Zamówienie po potwierdzeniu trafia do lekarza, które może wystawić receptę lub odesłać wiadomość o konieczności przyjścia na wizytę.</w:t>
            </w:r>
          </w:p>
          <w:p w14:paraId="0E1EFB9B" w14:textId="5D6D91AC" w:rsidR="003C3D34" w:rsidRPr="007367C3" w:rsidRDefault="003C3D34" w:rsidP="007367C3">
            <w:pPr>
              <w:pBdr>
                <w:top w:val="nil"/>
                <w:left w:val="nil"/>
                <w:bottom w:val="nil"/>
                <w:right w:val="nil"/>
                <w:between w:val="nil"/>
              </w:pBdr>
              <w:spacing w:after="0" w:line="276" w:lineRule="auto"/>
              <w:jc w:val="both"/>
              <w:rPr>
                <w:rFonts w:eastAsia="Times New Roman" w:cstheme="minorHAnsi"/>
                <w:lang w:eastAsia="pl-PL"/>
              </w:rPr>
            </w:pPr>
            <w:r w:rsidRPr="007367C3">
              <w:rPr>
                <w:rFonts w:cstheme="minorHAnsi"/>
              </w:rPr>
              <w:t>Pacjent zostaje powiadomiony o gotowości do odbioru recepty, bądź braku możliwości realizacji zamówienia za pośrednictwem skrzynki kontaktowej</w:t>
            </w:r>
          </w:p>
        </w:tc>
        <w:tc>
          <w:tcPr>
            <w:tcW w:w="596" w:type="pct"/>
          </w:tcPr>
          <w:p w14:paraId="0DE31A89" w14:textId="77777777" w:rsidR="003C3D34" w:rsidRPr="007367C3" w:rsidRDefault="003C3D34" w:rsidP="007367C3">
            <w:pPr>
              <w:spacing w:after="0" w:line="276" w:lineRule="auto"/>
              <w:jc w:val="both"/>
              <w:rPr>
                <w:rFonts w:cstheme="minorHAnsi"/>
              </w:rPr>
            </w:pPr>
          </w:p>
        </w:tc>
      </w:tr>
      <w:tr w:rsidR="003C3D34" w:rsidRPr="007367C3" w14:paraId="6128A685" w14:textId="5C7DC106" w:rsidTr="003C3D34">
        <w:trPr>
          <w:trHeight w:val="280"/>
        </w:trPr>
        <w:tc>
          <w:tcPr>
            <w:tcW w:w="4404" w:type="pct"/>
          </w:tcPr>
          <w:p w14:paraId="72637C31" w14:textId="77777777" w:rsidR="00BB418C" w:rsidRPr="007367C3" w:rsidRDefault="00BB418C" w:rsidP="007367C3">
            <w:pPr>
              <w:pBdr>
                <w:top w:val="nil"/>
                <w:left w:val="nil"/>
                <w:bottom w:val="nil"/>
                <w:right w:val="nil"/>
                <w:between w:val="nil"/>
              </w:pBdr>
              <w:spacing w:after="0" w:line="276" w:lineRule="auto"/>
              <w:jc w:val="both"/>
              <w:rPr>
                <w:rFonts w:eastAsia="Times New Roman" w:cstheme="minorHAnsi"/>
                <w:bCs/>
                <w:lang w:eastAsia="pl-PL"/>
              </w:rPr>
            </w:pPr>
          </w:p>
          <w:p w14:paraId="0E2FF723" w14:textId="45801E1E" w:rsidR="003C3D34" w:rsidRPr="00C3448D" w:rsidRDefault="003C3D34" w:rsidP="007367C3">
            <w:pPr>
              <w:pBdr>
                <w:top w:val="nil"/>
                <w:left w:val="nil"/>
                <w:bottom w:val="nil"/>
                <w:right w:val="nil"/>
                <w:between w:val="nil"/>
              </w:pBdr>
              <w:spacing w:after="0" w:line="276" w:lineRule="auto"/>
              <w:jc w:val="both"/>
              <w:rPr>
                <w:rFonts w:eastAsia="Times New Roman" w:cstheme="minorHAnsi"/>
                <w:b/>
                <w:bCs/>
                <w:lang w:eastAsia="pl-PL"/>
              </w:rPr>
            </w:pPr>
            <w:r w:rsidRPr="00C3448D">
              <w:rPr>
                <w:rFonts w:eastAsia="Times New Roman" w:cstheme="minorHAnsi"/>
                <w:b/>
                <w:bCs/>
                <w:lang w:eastAsia="pl-PL"/>
              </w:rPr>
              <w:t>Wideo-konsultacje</w:t>
            </w:r>
          </w:p>
        </w:tc>
        <w:tc>
          <w:tcPr>
            <w:tcW w:w="596" w:type="pct"/>
          </w:tcPr>
          <w:p w14:paraId="5F62F96A" w14:textId="77777777" w:rsidR="003C3D34" w:rsidRPr="007367C3" w:rsidRDefault="003C3D34" w:rsidP="007367C3">
            <w:pPr>
              <w:pBdr>
                <w:top w:val="nil"/>
                <w:left w:val="nil"/>
                <w:bottom w:val="nil"/>
                <w:right w:val="nil"/>
                <w:between w:val="nil"/>
              </w:pBdr>
              <w:spacing w:after="0" w:line="276" w:lineRule="auto"/>
              <w:jc w:val="both"/>
              <w:rPr>
                <w:rFonts w:eastAsia="Times New Roman" w:cstheme="minorHAnsi"/>
                <w:bCs/>
                <w:lang w:eastAsia="pl-PL"/>
              </w:rPr>
            </w:pPr>
          </w:p>
        </w:tc>
      </w:tr>
      <w:tr w:rsidR="003C3D34" w:rsidRPr="007367C3" w14:paraId="6E528ED3" w14:textId="73074979" w:rsidTr="003C3D34">
        <w:trPr>
          <w:trHeight w:val="280"/>
        </w:trPr>
        <w:tc>
          <w:tcPr>
            <w:tcW w:w="4404" w:type="pct"/>
          </w:tcPr>
          <w:p w14:paraId="1D33FBE0" w14:textId="717B9940" w:rsidR="003C3D34" w:rsidRPr="007367C3" w:rsidRDefault="003C3D34" w:rsidP="007367C3">
            <w:pPr>
              <w:spacing w:after="0" w:line="276" w:lineRule="auto"/>
              <w:jc w:val="both"/>
              <w:rPr>
                <w:rFonts w:cstheme="minorHAnsi"/>
              </w:rPr>
            </w:pPr>
            <w:r w:rsidRPr="007367C3">
              <w:rPr>
                <w:rFonts w:cstheme="minorHAnsi"/>
              </w:rPr>
              <w:t xml:space="preserve">Portal zapewnia możliwość rezerwacji i przeprowadzenia </w:t>
            </w:r>
            <w:proofErr w:type="spellStart"/>
            <w:r w:rsidRPr="007367C3">
              <w:rPr>
                <w:rFonts w:cstheme="minorHAnsi"/>
              </w:rPr>
              <w:t>wideokonsultacji</w:t>
            </w:r>
            <w:proofErr w:type="spellEnd"/>
            <w:r w:rsidRPr="007367C3">
              <w:rPr>
                <w:rFonts w:cstheme="minorHAnsi"/>
              </w:rPr>
              <w:t xml:space="preserve"> na poziomie lekarz-pacjent </w:t>
            </w:r>
          </w:p>
        </w:tc>
        <w:tc>
          <w:tcPr>
            <w:tcW w:w="596" w:type="pct"/>
          </w:tcPr>
          <w:p w14:paraId="799A8B5C" w14:textId="77777777" w:rsidR="003C3D34" w:rsidRPr="007367C3" w:rsidRDefault="003C3D34" w:rsidP="007367C3">
            <w:pPr>
              <w:spacing w:after="0" w:line="276" w:lineRule="auto"/>
              <w:jc w:val="both"/>
              <w:rPr>
                <w:rFonts w:cstheme="minorHAnsi"/>
              </w:rPr>
            </w:pPr>
          </w:p>
        </w:tc>
      </w:tr>
      <w:tr w:rsidR="003C3D34" w:rsidRPr="007367C3" w14:paraId="14D30477" w14:textId="38E1318C" w:rsidTr="003C3D34">
        <w:trPr>
          <w:trHeight w:val="280"/>
        </w:trPr>
        <w:tc>
          <w:tcPr>
            <w:tcW w:w="4404" w:type="pct"/>
          </w:tcPr>
          <w:p w14:paraId="3F03EE20" w14:textId="6D112F5E" w:rsidR="003C3D34" w:rsidRPr="007367C3" w:rsidRDefault="003C3D34" w:rsidP="007367C3">
            <w:pPr>
              <w:spacing w:after="0" w:line="276" w:lineRule="auto"/>
              <w:jc w:val="both"/>
              <w:rPr>
                <w:rFonts w:cstheme="minorHAnsi"/>
              </w:rPr>
            </w:pPr>
            <w:r w:rsidRPr="007367C3">
              <w:rPr>
                <w:rFonts w:cstheme="minorHAnsi"/>
              </w:rPr>
              <w:t xml:space="preserve">Portal zapewnia możliwość przeprowadzenie rejestracji zarówno „ad-hoc”, jak i z koniecznością wcześniejszego zarejestrowania się na wizytę </w:t>
            </w:r>
          </w:p>
        </w:tc>
        <w:tc>
          <w:tcPr>
            <w:tcW w:w="596" w:type="pct"/>
          </w:tcPr>
          <w:p w14:paraId="32369BB5" w14:textId="77777777" w:rsidR="003C3D34" w:rsidRPr="007367C3" w:rsidRDefault="003C3D34" w:rsidP="007367C3">
            <w:pPr>
              <w:spacing w:after="0" w:line="276" w:lineRule="auto"/>
              <w:jc w:val="both"/>
              <w:rPr>
                <w:rFonts w:cstheme="minorHAnsi"/>
              </w:rPr>
            </w:pPr>
          </w:p>
        </w:tc>
      </w:tr>
      <w:tr w:rsidR="003C3D34" w:rsidRPr="007367C3" w14:paraId="0A6FF90D" w14:textId="74002C0B" w:rsidTr="003C3D34">
        <w:trPr>
          <w:trHeight w:val="280"/>
        </w:trPr>
        <w:tc>
          <w:tcPr>
            <w:tcW w:w="4404" w:type="pct"/>
          </w:tcPr>
          <w:p w14:paraId="46F04410" w14:textId="2B0BFC9F" w:rsidR="003C3D34" w:rsidRPr="007367C3" w:rsidRDefault="003C3D34" w:rsidP="007367C3">
            <w:pPr>
              <w:spacing w:after="0" w:line="276" w:lineRule="auto"/>
              <w:jc w:val="both"/>
              <w:rPr>
                <w:rFonts w:cstheme="minorHAnsi"/>
              </w:rPr>
            </w:pPr>
            <w:r w:rsidRPr="007367C3">
              <w:rPr>
                <w:rFonts w:cstheme="minorHAnsi"/>
              </w:rPr>
              <w:t>W trakcie trwania konsultacji portal zapewnia możliwość przesyłania plików (np. z wynikami badań)</w:t>
            </w:r>
          </w:p>
        </w:tc>
        <w:tc>
          <w:tcPr>
            <w:tcW w:w="596" w:type="pct"/>
          </w:tcPr>
          <w:p w14:paraId="45A6922A" w14:textId="77777777" w:rsidR="003C3D34" w:rsidRPr="007367C3" w:rsidRDefault="003C3D34" w:rsidP="007367C3">
            <w:pPr>
              <w:spacing w:after="0" w:line="276" w:lineRule="auto"/>
              <w:jc w:val="both"/>
              <w:rPr>
                <w:rFonts w:cstheme="minorHAnsi"/>
              </w:rPr>
            </w:pPr>
          </w:p>
        </w:tc>
      </w:tr>
      <w:tr w:rsidR="003C3D34" w:rsidRPr="007367C3" w14:paraId="0E204588" w14:textId="22422BF4" w:rsidTr="003C3D34">
        <w:trPr>
          <w:trHeight w:val="280"/>
        </w:trPr>
        <w:tc>
          <w:tcPr>
            <w:tcW w:w="4404" w:type="pct"/>
          </w:tcPr>
          <w:p w14:paraId="1277846F" w14:textId="790640E2" w:rsidR="003C3D34" w:rsidRPr="007367C3" w:rsidRDefault="003C3D34" w:rsidP="007367C3">
            <w:pPr>
              <w:spacing w:after="0" w:line="276" w:lineRule="auto"/>
              <w:jc w:val="both"/>
              <w:rPr>
                <w:rFonts w:cstheme="minorHAnsi"/>
              </w:rPr>
            </w:pPr>
            <w:r w:rsidRPr="007367C3">
              <w:rPr>
                <w:rFonts w:cstheme="minorHAnsi"/>
              </w:rPr>
              <w:t xml:space="preserve">W trakcie trwania </w:t>
            </w:r>
            <w:proofErr w:type="spellStart"/>
            <w:r w:rsidRPr="007367C3">
              <w:rPr>
                <w:rFonts w:cstheme="minorHAnsi"/>
              </w:rPr>
              <w:t>wideokonsultacji</w:t>
            </w:r>
            <w:proofErr w:type="spellEnd"/>
            <w:r w:rsidRPr="007367C3">
              <w:rPr>
                <w:rFonts w:cstheme="minorHAnsi"/>
              </w:rPr>
              <w:t xml:space="preserve"> portal zapewnia możliwość przesyłania za pośrednictwem czatu dowolnych treści </w:t>
            </w:r>
          </w:p>
        </w:tc>
        <w:tc>
          <w:tcPr>
            <w:tcW w:w="596" w:type="pct"/>
          </w:tcPr>
          <w:p w14:paraId="5F9CE92F" w14:textId="77777777" w:rsidR="003C3D34" w:rsidRPr="007367C3" w:rsidRDefault="003C3D34" w:rsidP="007367C3">
            <w:pPr>
              <w:spacing w:after="0" w:line="276" w:lineRule="auto"/>
              <w:jc w:val="both"/>
              <w:rPr>
                <w:rFonts w:cstheme="minorHAnsi"/>
              </w:rPr>
            </w:pPr>
          </w:p>
        </w:tc>
      </w:tr>
      <w:tr w:rsidR="003C3D34" w:rsidRPr="007367C3" w14:paraId="7B722F82" w14:textId="21AA9D19" w:rsidTr="003C3D34">
        <w:trPr>
          <w:trHeight w:val="280"/>
        </w:trPr>
        <w:tc>
          <w:tcPr>
            <w:tcW w:w="4404" w:type="pct"/>
          </w:tcPr>
          <w:p w14:paraId="15265AB3" w14:textId="71CFE6E0" w:rsidR="003C3D34" w:rsidRPr="007367C3" w:rsidRDefault="003C3D34" w:rsidP="007367C3">
            <w:pPr>
              <w:spacing w:after="0" w:line="276" w:lineRule="auto"/>
              <w:jc w:val="both"/>
              <w:rPr>
                <w:rFonts w:eastAsia="Times New Roman" w:cstheme="minorHAnsi"/>
                <w:lang w:eastAsia="pl-PL"/>
              </w:rPr>
            </w:pPr>
            <w:r w:rsidRPr="007367C3">
              <w:rPr>
                <w:rFonts w:cstheme="minorHAnsi"/>
              </w:rPr>
              <w:t xml:space="preserve">Portal prezentuje lekarzowi listę wideo-konsultacji wraz z informacją o godzinie planowanej konsultacji </w:t>
            </w:r>
          </w:p>
        </w:tc>
        <w:tc>
          <w:tcPr>
            <w:tcW w:w="596" w:type="pct"/>
          </w:tcPr>
          <w:p w14:paraId="29598693" w14:textId="77777777" w:rsidR="003C3D34" w:rsidRPr="007367C3" w:rsidRDefault="003C3D34" w:rsidP="007367C3">
            <w:pPr>
              <w:spacing w:after="0" w:line="276" w:lineRule="auto"/>
              <w:jc w:val="both"/>
              <w:rPr>
                <w:rFonts w:cstheme="minorHAnsi"/>
              </w:rPr>
            </w:pPr>
          </w:p>
        </w:tc>
      </w:tr>
      <w:tr w:rsidR="003C3D34" w:rsidRPr="007367C3" w14:paraId="39F4A9F6" w14:textId="6A8C7B9C" w:rsidTr="003C3D34">
        <w:trPr>
          <w:trHeight w:val="386"/>
        </w:trPr>
        <w:tc>
          <w:tcPr>
            <w:tcW w:w="4404" w:type="pct"/>
          </w:tcPr>
          <w:p w14:paraId="23B6E179" w14:textId="43E66C47" w:rsidR="003C3D34" w:rsidRPr="007367C3" w:rsidRDefault="003C3D34" w:rsidP="007367C3">
            <w:pPr>
              <w:spacing w:after="0" w:line="276" w:lineRule="auto"/>
              <w:jc w:val="both"/>
              <w:rPr>
                <w:rFonts w:cstheme="minorHAnsi"/>
              </w:rPr>
            </w:pPr>
            <w:r w:rsidRPr="007367C3">
              <w:rPr>
                <w:rFonts w:cstheme="minorHAnsi"/>
              </w:rPr>
              <w:t>Po zrealizowaniu konsultacji istnieje możliwość przeglądu histori</w:t>
            </w:r>
            <w:r w:rsidR="00BB418C" w:rsidRPr="007367C3">
              <w:rPr>
                <w:rFonts w:cstheme="minorHAnsi"/>
              </w:rPr>
              <w:t>i czatu oraz przesłanych plików</w:t>
            </w:r>
          </w:p>
        </w:tc>
        <w:tc>
          <w:tcPr>
            <w:tcW w:w="596" w:type="pct"/>
          </w:tcPr>
          <w:p w14:paraId="2A6EF115" w14:textId="77777777" w:rsidR="003C3D34" w:rsidRPr="007367C3" w:rsidRDefault="003C3D34" w:rsidP="007367C3">
            <w:pPr>
              <w:spacing w:after="0" w:line="276" w:lineRule="auto"/>
              <w:jc w:val="both"/>
              <w:rPr>
                <w:rFonts w:cstheme="minorHAnsi"/>
              </w:rPr>
            </w:pPr>
          </w:p>
        </w:tc>
      </w:tr>
      <w:tr w:rsidR="003C3D34" w:rsidRPr="007367C3" w14:paraId="60EBE3E7" w14:textId="7D236B32" w:rsidTr="003C3D34">
        <w:trPr>
          <w:trHeight w:val="386"/>
        </w:trPr>
        <w:tc>
          <w:tcPr>
            <w:tcW w:w="4404" w:type="pct"/>
          </w:tcPr>
          <w:p w14:paraId="79D4C3AB" w14:textId="77777777" w:rsidR="00BB418C" w:rsidRPr="007367C3" w:rsidRDefault="00BB418C" w:rsidP="007367C3">
            <w:pPr>
              <w:spacing w:after="0" w:line="276" w:lineRule="auto"/>
              <w:jc w:val="both"/>
              <w:rPr>
                <w:rFonts w:cstheme="minorHAnsi"/>
                <w:bCs/>
              </w:rPr>
            </w:pPr>
          </w:p>
          <w:p w14:paraId="7D527F55" w14:textId="4A684AE8" w:rsidR="003C3D34" w:rsidRPr="00C3448D" w:rsidRDefault="003C3D34" w:rsidP="007367C3">
            <w:pPr>
              <w:spacing w:after="0" w:line="276" w:lineRule="auto"/>
              <w:jc w:val="both"/>
              <w:rPr>
                <w:rFonts w:cstheme="minorHAnsi"/>
                <w:b/>
                <w:bCs/>
              </w:rPr>
            </w:pPr>
            <w:r w:rsidRPr="00C3448D">
              <w:rPr>
                <w:rFonts w:cstheme="minorHAnsi"/>
                <w:b/>
                <w:bCs/>
              </w:rPr>
              <w:t>e-Wyniki</w:t>
            </w:r>
          </w:p>
        </w:tc>
        <w:tc>
          <w:tcPr>
            <w:tcW w:w="596" w:type="pct"/>
          </w:tcPr>
          <w:p w14:paraId="52D462AF" w14:textId="77777777" w:rsidR="003C3D34" w:rsidRPr="007367C3" w:rsidRDefault="003C3D34" w:rsidP="007367C3">
            <w:pPr>
              <w:spacing w:after="0" w:line="276" w:lineRule="auto"/>
              <w:jc w:val="both"/>
              <w:rPr>
                <w:rFonts w:cstheme="minorHAnsi"/>
                <w:bCs/>
              </w:rPr>
            </w:pPr>
          </w:p>
        </w:tc>
      </w:tr>
      <w:tr w:rsidR="003C3D34" w:rsidRPr="007367C3" w14:paraId="79D0550C" w14:textId="38DAC7A4" w:rsidTr="003C3D34">
        <w:trPr>
          <w:trHeight w:val="386"/>
        </w:trPr>
        <w:tc>
          <w:tcPr>
            <w:tcW w:w="4404" w:type="pct"/>
          </w:tcPr>
          <w:p w14:paraId="03F8C5FE" w14:textId="1A74C746" w:rsidR="003C3D34" w:rsidRPr="007367C3" w:rsidRDefault="003C3D34" w:rsidP="007367C3">
            <w:pPr>
              <w:spacing w:after="0" w:line="276" w:lineRule="auto"/>
              <w:jc w:val="both"/>
              <w:rPr>
                <w:rFonts w:cstheme="minorHAnsi"/>
              </w:rPr>
            </w:pPr>
            <w:r w:rsidRPr="007367C3">
              <w:rPr>
                <w:rFonts w:cstheme="minorHAnsi"/>
              </w:rPr>
              <w:t>Pacjent może uzyskiwać wgląd w wyniki badań przechowywanych w systemie</w:t>
            </w:r>
          </w:p>
        </w:tc>
        <w:tc>
          <w:tcPr>
            <w:tcW w:w="596" w:type="pct"/>
          </w:tcPr>
          <w:p w14:paraId="3C299FEB" w14:textId="77777777" w:rsidR="003C3D34" w:rsidRPr="007367C3" w:rsidRDefault="003C3D34" w:rsidP="007367C3">
            <w:pPr>
              <w:spacing w:after="0" w:line="276" w:lineRule="auto"/>
              <w:jc w:val="both"/>
              <w:rPr>
                <w:rFonts w:cstheme="minorHAnsi"/>
              </w:rPr>
            </w:pPr>
          </w:p>
        </w:tc>
      </w:tr>
      <w:tr w:rsidR="003C3D34" w:rsidRPr="007367C3" w14:paraId="318C9725" w14:textId="23E8BCD6" w:rsidTr="003C3D34">
        <w:trPr>
          <w:trHeight w:val="386"/>
        </w:trPr>
        <w:tc>
          <w:tcPr>
            <w:tcW w:w="4404" w:type="pct"/>
          </w:tcPr>
          <w:p w14:paraId="2BAD4714" w14:textId="0D0D9157" w:rsidR="003C3D34" w:rsidRPr="007367C3" w:rsidRDefault="003C3D34" w:rsidP="007367C3">
            <w:pPr>
              <w:spacing w:after="0" w:line="276" w:lineRule="auto"/>
              <w:jc w:val="both"/>
              <w:rPr>
                <w:rFonts w:cstheme="minorHAnsi"/>
              </w:rPr>
            </w:pPr>
            <w:r w:rsidRPr="007367C3">
              <w:rPr>
                <w:rFonts w:cstheme="minorHAnsi"/>
              </w:rPr>
              <w:t xml:space="preserve">System powinien udostępniać wyniki zrealizowanych zleceń (np. wynik badania) </w:t>
            </w:r>
          </w:p>
        </w:tc>
        <w:tc>
          <w:tcPr>
            <w:tcW w:w="596" w:type="pct"/>
          </w:tcPr>
          <w:p w14:paraId="32A115A4" w14:textId="77777777" w:rsidR="003C3D34" w:rsidRPr="007367C3" w:rsidRDefault="003C3D34" w:rsidP="007367C3">
            <w:pPr>
              <w:spacing w:after="0" w:line="276" w:lineRule="auto"/>
              <w:jc w:val="both"/>
              <w:rPr>
                <w:rFonts w:cstheme="minorHAnsi"/>
              </w:rPr>
            </w:pPr>
          </w:p>
        </w:tc>
      </w:tr>
      <w:tr w:rsidR="003C3D34" w:rsidRPr="007367C3" w14:paraId="7D600043" w14:textId="68C7FB62" w:rsidTr="003C3D34">
        <w:trPr>
          <w:trHeight w:val="386"/>
        </w:trPr>
        <w:tc>
          <w:tcPr>
            <w:tcW w:w="4404" w:type="pct"/>
          </w:tcPr>
          <w:p w14:paraId="234085F6" w14:textId="5C8D5FF7" w:rsidR="003C3D34" w:rsidRPr="007367C3" w:rsidRDefault="003C3D34" w:rsidP="007367C3">
            <w:pPr>
              <w:spacing w:after="0" w:line="276" w:lineRule="auto"/>
              <w:jc w:val="both"/>
              <w:rPr>
                <w:rFonts w:cstheme="minorHAnsi"/>
              </w:rPr>
            </w:pPr>
            <w:r w:rsidRPr="007367C3">
              <w:rPr>
                <w:rFonts w:cstheme="minorHAnsi"/>
              </w:rPr>
              <w:lastRenderedPageBreak/>
              <w:t>System powinien zapewniać uprawnionym użytkownikom możliwość podglądu wyników badań pacjenta: z konkretnych zleceń, z konkretnej pracowni, wszystkich wyników pacjenta.</w:t>
            </w:r>
          </w:p>
        </w:tc>
        <w:tc>
          <w:tcPr>
            <w:tcW w:w="596" w:type="pct"/>
          </w:tcPr>
          <w:p w14:paraId="5B03D164" w14:textId="77777777" w:rsidR="003C3D34" w:rsidRPr="007367C3" w:rsidRDefault="003C3D34" w:rsidP="007367C3">
            <w:pPr>
              <w:spacing w:after="0" w:line="276" w:lineRule="auto"/>
              <w:jc w:val="both"/>
              <w:rPr>
                <w:rFonts w:cstheme="minorHAnsi"/>
              </w:rPr>
            </w:pPr>
          </w:p>
        </w:tc>
      </w:tr>
      <w:tr w:rsidR="003C3D34" w:rsidRPr="007367C3" w14:paraId="32F31708" w14:textId="3C84CDA8" w:rsidTr="003C3D34">
        <w:trPr>
          <w:trHeight w:val="386"/>
        </w:trPr>
        <w:tc>
          <w:tcPr>
            <w:tcW w:w="4404" w:type="pct"/>
          </w:tcPr>
          <w:p w14:paraId="45038431" w14:textId="36A76AC3" w:rsidR="003C3D34" w:rsidRPr="007367C3" w:rsidRDefault="003C3D34" w:rsidP="007367C3">
            <w:pPr>
              <w:spacing w:after="0" w:line="276" w:lineRule="auto"/>
              <w:jc w:val="both"/>
              <w:rPr>
                <w:rFonts w:cstheme="minorHAnsi"/>
              </w:rPr>
            </w:pPr>
            <w:r w:rsidRPr="007367C3">
              <w:rPr>
                <w:rFonts w:cstheme="minorHAnsi"/>
              </w:rPr>
              <w:t>System powinien umożliwiać wydruk wyników laboratoryjnych pacjenta z podaniem zakresu dat.</w:t>
            </w:r>
          </w:p>
        </w:tc>
        <w:tc>
          <w:tcPr>
            <w:tcW w:w="596" w:type="pct"/>
          </w:tcPr>
          <w:p w14:paraId="4DD28830" w14:textId="77777777" w:rsidR="003C3D34" w:rsidRPr="007367C3" w:rsidRDefault="003C3D34" w:rsidP="007367C3">
            <w:pPr>
              <w:spacing w:after="0" w:line="276" w:lineRule="auto"/>
              <w:jc w:val="both"/>
              <w:rPr>
                <w:rFonts w:cstheme="minorHAnsi"/>
              </w:rPr>
            </w:pPr>
          </w:p>
        </w:tc>
      </w:tr>
      <w:tr w:rsidR="003C3D34" w:rsidRPr="007367C3" w14:paraId="5BC4CA07" w14:textId="20BF7155" w:rsidTr="003C3D34">
        <w:trPr>
          <w:trHeight w:val="386"/>
        </w:trPr>
        <w:tc>
          <w:tcPr>
            <w:tcW w:w="4404" w:type="pct"/>
          </w:tcPr>
          <w:p w14:paraId="4DE16AA3" w14:textId="27874E14" w:rsidR="003C3D34" w:rsidRPr="007367C3" w:rsidRDefault="003C3D34" w:rsidP="007367C3">
            <w:pPr>
              <w:spacing w:after="0" w:line="276" w:lineRule="auto"/>
              <w:jc w:val="both"/>
              <w:rPr>
                <w:rFonts w:cstheme="minorHAnsi"/>
              </w:rPr>
            </w:pPr>
            <w:r w:rsidRPr="007367C3">
              <w:rPr>
                <w:rFonts w:cstheme="minorHAnsi"/>
              </w:rPr>
              <w:t>System powinien umożliwiać podgląd wszystkich wyników badań pacjenta w jednym miejscu z możliwością filtrowania po rodzaju badania co najmniej laboratoryjne, obrazowe.</w:t>
            </w:r>
          </w:p>
        </w:tc>
        <w:tc>
          <w:tcPr>
            <w:tcW w:w="596" w:type="pct"/>
          </w:tcPr>
          <w:p w14:paraId="6B6B7FD3" w14:textId="77777777" w:rsidR="003C3D34" w:rsidRPr="007367C3" w:rsidRDefault="003C3D34" w:rsidP="007367C3">
            <w:pPr>
              <w:spacing w:after="0" w:line="276" w:lineRule="auto"/>
              <w:jc w:val="both"/>
              <w:rPr>
                <w:rFonts w:cstheme="minorHAnsi"/>
              </w:rPr>
            </w:pPr>
          </w:p>
        </w:tc>
      </w:tr>
      <w:tr w:rsidR="003C3D34" w:rsidRPr="007367C3" w14:paraId="07CC04EE" w14:textId="1613B977" w:rsidTr="003C3D34">
        <w:trPr>
          <w:trHeight w:val="386"/>
        </w:trPr>
        <w:tc>
          <w:tcPr>
            <w:tcW w:w="4404" w:type="pct"/>
          </w:tcPr>
          <w:p w14:paraId="67822B82" w14:textId="38E5C4C0" w:rsidR="003C3D34" w:rsidRPr="007367C3" w:rsidRDefault="003C3D34" w:rsidP="007367C3">
            <w:pPr>
              <w:spacing w:after="0" w:line="276" w:lineRule="auto"/>
              <w:jc w:val="both"/>
              <w:rPr>
                <w:rFonts w:cstheme="minorHAnsi"/>
              </w:rPr>
            </w:pPr>
            <w:r w:rsidRPr="007367C3">
              <w:rPr>
                <w:rFonts w:cstheme="minorHAnsi"/>
              </w:rPr>
              <w:t>System powinien umożliwiać podgląd wszystkich wyników badań pacjenta w jednym miejscu z możliwością filtrowania po dacie (bądź zakresie dat) badań.</w:t>
            </w:r>
          </w:p>
        </w:tc>
        <w:tc>
          <w:tcPr>
            <w:tcW w:w="596" w:type="pct"/>
          </w:tcPr>
          <w:p w14:paraId="0DBECECB" w14:textId="77777777" w:rsidR="003C3D34" w:rsidRPr="007367C3" w:rsidRDefault="003C3D34" w:rsidP="007367C3">
            <w:pPr>
              <w:spacing w:after="0" w:line="276" w:lineRule="auto"/>
              <w:jc w:val="both"/>
              <w:rPr>
                <w:rFonts w:cstheme="minorHAnsi"/>
              </w:rPr>
            </w:pPr>
          </w:p>
        </w:tc>
      </w:tr>
      <w:tr w:rsidR="003C3D34" w:rsidRPr="007367C3" w14:paraId="0306B19B" w14:textId="6C0FFCF0" w:rsidTr="003C3D34">
        <w:trPr>
          <w:trHeight w:val="386"/>
        </w:trPr>
        <w:tc>
          <w:tcPr>
            <w:tcW w:w="4404" w:type="pct"/>
          </w:tcPr>
          <w:p w14:paraId="2FEBC58E" w14:textId="32D832B1" w:rsidR="003C3D34" w:rsidRPr="007367C3" w:rsidRDefault="003C3D34" w:rsidP="007367C3">
            <w:pPr>
              <w:spacing w:after="0" w:line="276" w:lineRule="auto"/>
              <w:jc w:val="both"/>
              <w:rPr>
                <w:rFonts w:cstheme="minorHAnsi"/>
              </w:rPr>
            </w:pPr>
            <w:r w:rsidRPr="007367C3">
              <w:rPr>
                <w:rFonts w:cstheme="minorHAnsi"/>
              </w:rPr>
              <w:t>System powinien umożliwiać dołączenie do dokumentacji medycznej zewnętrznych wyników badań.</w:t>
            </w:r>
          </w:p>
        </w:tc>
        <w:tc>
          <w:tcPr>
            <w:tcW w:w="596" w:type="pct"/>
          </w:tcPr>
          <w:p w14:paraId="3C67700F" w14:textId="77777777" w:rsidR="003C3D34" w:rsidRPr="007367C3" w:rsidRDefault="003C3D34" w:rsidP="007367C3">
            <w:pPr>
              <w:spacing w:after="0" w:line="276" w:lineRule="auto"/>
              <w:jc w:val="both"/>
              <w:rPr>
                <w:rFonts w:cstheme="minorHAnsi"/>
              </w:rPr>
            </w:pPr>
          </w:p>
        </w:tc>
      </w:tr>
      <w:tr w:rsidR="003C3D34" w:rsidRPr="007367C3" w14:paraId="413F0BED" w14:textId="6742C670" w:rsidTr="003C3D34">
        <w:trPr>
          <w:trHeight w:val="386"/>
        </w:trPr>
        <w:tc>
          <w:tcPr>
            <w:tcW w:w="4404" w:type="pct"/>
          </w:tcPr>
          <w:p w14:paraId="5B23A558" w14:textId="77777777" w:rsidR="00BB418C" w:rsidRPr="007367C3" w:rsidRDefault="00BB418C" w:rsidP="007367C3">
            <w:pPr>
              <w:spacing w:after="0" w:line="276" w:lineRule="auto"/>
              <w:jc w:val="both"/>
              <w:rPr>
                <w:rFonts w:cstheme="minorHAnsi"/>
                <w:bCs/>
              </w:rPr>
            </w:pPr>
          </w:p>
          <w:p w14:paraId="28438481" w14:textId="71878D96" w:rsidR="003C3D34" w:rsidRPr="00C3448D" w:rsidRDefault="003C3D34" w:rsidP="007367C3">
            <w:pPr>
              <w:spacing w:after="0" w:line="276" w:lineRule="auto"/>
              <w:jc w:val="both"/>
              <w:rPr>
                <w:rFonts w:cstheme="minorHAnsi"/>
                <w:b/>
                <w:bCs/>
              </w:rPr>
            </w:pPr>
            <w:r w:rsidRPr="00C3448D">
              <w:rPr>
                <w:rFonts w:cstheme="minorHAnsi"/>
                <w:b/>
                <w:bCs/>
              </w:rPr>
              <w:t>e-Ankiety</w:t>
            </w:r>
          </w:p>
        </w:tc>
        <w:tc>
          <w:tcPr>
            <w:tcW w:w="596" w:type="pct"/>
          </w:tcPr>
          <w:p w14:paraId="07C3B279" w14:textId="77777777" w:rsidR="003C3D34" w:rsidRPr="007367C3" w:rsidRDefault="003C3D34" w:rsidP="007367C3">
            <w:pPr>
              <w:spacing w:after="0" w:line="276" w:lineRule="auto"/>
              <w:jc w:val="both"/>
              <w:rPr>
                <w:rFonts w:cstheme="minorHAnsi"/>
                <w:bCs/>
              </w:rPr>
            </w:pPr>
          </w:p>
        </w:tc>
      </w:tr>
      <w:tr w:rsidR="003C3D34" w:rsidRPr="007367C3" w14:paraId="7F256056" w14:textId="79A28221" w:rsidTr="003C3D34">
        <w:trPr>
          <w:trHeight w:val="386"/>
        </w:trPr>
        <w:tc>
          <w:tcPr>
            <w:tcW w:w="4404" w:type="pct"/>
          </w:tcPr>
          <w:p w14:paraId="06DA48BE" w14:textId="17C8CB84" w:rsidR="003C3D34" w:rsidRPr="007367C3" w:rsidRDefault="003C3D34" w:rsidP="007367C3">
            <w:pPr>
              <w:spacing w:after="0" w:line="276" w:lineRule="auto"/>
              <w:jc w:val="both"/>
              <w:rPr>
                <w:rFonts w:cstheme="minorHAnsi"/>
              </w:rPr>
            </w:pPr>
            <w:r w:rsidRPr="007367C3">
              <w:rPr>
                <w:rFonts w:cstheme="minorHAnsi"/>
              </w:rPr>
              <w:t xml:space="preserve">System prezentuje pacjentowi ankiety, które należy uzupełnić podczas rejestracji </w:t>
            </w:r>
          </w:p>
        </w:tc>
        <w:tc>
          <w:tcPr>
            <w:tcW w:w="596" w:type="pct"/>
          </w:tcPr>
          <w:p w14:paraId="6A671257" w14:textId="77777777" w:rsidR="003C3D34" w:rsidRPr="007367C3" w:rsidRDefault="003C3D34" w:rsidP="007367C3">
            <w:pPr>
              <w:spacing w:after="0" w:line="276" w:lineRule="auto"/>
              <w:jc w:val="both"/>
              <w:rPr>
                <w:rFonts w:cstheme="minorHAnsi"/>
              </w:rPr>
            </w:pPr>
          </w:p>
        </w:tc>
      </w:tr>
      <w:tr w:rsidR="003C3D34" w:rsidRPr="007367C3" w14:paraId="260F7D05" w14:textId="0F377218" w:rsidTr="003C3D34">
        <w:trPr>
          <w:trHeight w:val="386"/>
        </w:trPr>
        <w:tc>
          <w:tcPr>
            <w:tcW w:w="4404" w:type="pct"/>
          </w:tcPr>
          <w:p w14:paraId="7333D216" w14:textId="0D343EEE" w:rsidR="003C3D34" w:rsidRPr="007367C3" w:rsidRDefault="003C3D34" w:rsidP="007367C3">
            <w:pPr>
              <w:spacing w:after="0" w:line="276" w:lineRule="auto"/>
              <w:jc w:val="both"/>
              <w:rPr>
                <w:rFonts w:cstheme="minorHAnsi"/>
              </w:rPr>
            </w:pPr>
            <w:r w:rsidRPr="007367C3">
              <w:rPr>
                <w:rFonts w:cstheme="minorHAnsi"/>
              </w:rPr>
              <w:t>Ankiety mogą być skonfigurowane administracyjnie i przypisane do poszczególnych rodzajów usług</w:t>
            </w:r>
          </w:p>
        </w:tc>
        <w:tc>
          <w:tcPr>
            <w:tcW w:w="596" w:type="pct"/>
          </w:tcPr>
          <w:p w14:paraId="5D20B811" w14:textId="77777777" w:rsidR="003C3D34" w:rsidRPr="007367C3" w:rsidRDefault="003C3D34" w:rsidP="007367C3">
            <w:pPr>
              <w:spacing w:after="0" w:line="276" w:lineRule="auto"/>
              <w:jc w:val="both"/>
              <w:rPr>
                <w:rFonts w:cstheme="minorHAnsi"/>
              </w:rPr>
            </w:pPr>
          </w:p>
        </w:tc>
      </w:tr>
      <w:tr w:rsidR="003C3D34" w:rsidRPr="007367C3" w14:paraId="0F424B7A" w14:textId="4B424A9A" w:rsidTr="003C3D34">
        <w:trPr>
          <w:trHeight w:val="386"/>
        </w:trPr>
        <w:tc>
          <w:tcPr>
            <w:tcW w:w="4404" w:type="pct"/>
          </w:tcPr>
          <w:p w14:paraId="21B3F171" w14:textId="685326C0" w:rsidR="003C3D34" w:rsidRPr="007367C3" w:rsidRDefault="003C3D34" w:rsidP="007367C3">
            <w:pPr>
              <w:spacing w:after="0" w:line="276" w:lineRule="auto"/>
              <w:jc w:val="both"/>
              <w:rPr>
                <w:rFonts w:cstheme="minorHAnsi"/>
              </w:rPr>
            </w:pPr>
            <w:r w:rsidRPr="007367C3">
              <w:rPr>
                <w:rFonts w:cstheme="minorHAnsi"/>
              </w:rPr>
              <w:t>System zapewnia możliwość przekazywania uzupełnionych na etapie e-rejestracji ankiet do systemu HIS – dokument taki stanowi pierwszy wpis w Historię Choroby pacjenta.</w:t>
            </w:r>
          </w:p>
        </w:tc>
        <w:tc>
          <w:tcPr>
            <w:tcW w:w="596" w:type="pct"/>
          </w:tcPr>
          <w:p w14:paraId="4934DB66" w14:textId="77777777" w:rsidR="003C3D34" w:rsidRPr="007367C3" w:rsidRDefault="003C3D34" w:rsidP="007367C3">
            <w:pPr>
              <w:spacing w:after="0" w:line="276" w:lineRule="auto"/>
              <w:jc w:val="both"/>
              <w:rPr>
                <w:rFonts w:cstheme="minorHAnsi"/>
              </w:rPr>
            </w:pPr>
          </w:p>
        </w:tc>
      </w:tr>
      <w:tr w:rsidR="003C3D34" w:rsidRPr="007367C3" w14:paraId="4002BFA0" w14:textId="0BD1AFA6" w:rsidTr="003C3D34">
        <w:trPr>
          <w:trHeight w:val="386"/>
        </w:trPr>
        <w:tc>
          <w:tcPr>
            <w:tcW w:w="4404" w:type="pct"/>
          </w:tcPr>
          <w:p w14:paraId="4E697D8F" w14:textId="3AC9B467" w:rsidR="003C3D34" w:rsidRPr="007367C3" w:rsidRDefault="003C3D34" w:rsidP="007367C3">
            <w:pPr>
              <w:spacing w:after="0" w:line="276" w:lineRule="auto"/>
              <w:jc w:val="both"/>
              <w:rPr>
                <w:rFonts w:cstheme="minorHAnsi"/>
              </w:rPr>
            </w:pPr>
            <w:r w:rsidRPr="007367C3">
              <w:rPr>
                <w:rFonts w:cstheme="minorHAnsi"/>
              </w:rPr>
              <w:t>System zapewnia możliwość tworzenia ankiet uzupełnianych po zrealizowanej wizycie</w:t>
            </w:r>
          </w:p>
        </w:tc>
        <w:tc>
          <w:tcPr>
            <w:tcW w:w="596" w:type="pct"/>
          </w:tcPr>
          <w:p w14:paraId="064C33BF" w14:textId="77777777" w:rsidR="003C3D34" w:rsidRPr="007367C3" w:rsidRDefault="003C3D34" w:rsidP="007367C3">
            <w:pPr>
              <w:spacing w:after="0" w:line="276" w:lineRule="auto"/>
              <w:jc w:val="both"/>
              <w:rPr>
                <w:rFonts w:cstheme="minorHAnsi"/>
              </w:rPr>
            </w:pPr>
          </w:p>
        </w:tc>
      </w:tr>
      <w:tr w:rsidR="003C3D34" w:rsidRPr="007367C3" w14:paraId="140C558D" w14:textId="3469E1F5" w:rsidTr="003C3D34">
        <w:trPr>
          <w:trHeight w:val="386"/>
        </w:trPr>
        <w:tc>
          <w:tcPr>
            <w:tcW w:w="4404" w:type="pct"/>
          </w:tcPr>
          <w:p w14:paraId="03D4C168" w14:textId="660A43D8" w:rsidR="003C3D34" w:rsidRPr="007367C3" w:rsidRDefault="003C3D34" w:rsidP="007367C3">
            <w:pPr>
              <w:spacing w:after="0" w:line="276" w:lineRule="auto"/>
              <w:jc w:val="both"/>
              <w:rPr>
                <w:rFonts w:cstheme="minorHAnsi"/>
              </w:rPr>
            </w:pPr>
            <w:r w:rsidRPr="007367C3">
              <w:rPr>
                <w:rFonts w:cstheme="minorHAnsi"/>
              </w:rPr>
              <w:t>System zapewnia możliwość edycji wcześniej uzupełnionej ankiety, jeszcze przed rozpoczęciem wizyty</w:t>
            </w:r>
          </w:p>
        </w:tc>
        <w:tc>
          <w:tcPr>
            <w:tcW w:w="596" w:type="pct"/>
          </w:tcPr>
          <w:p w14:paraId="5D0E36FD" w14:textId="77777777" w:rsidR="003C3D34" w:rsidRPr="007367C3" w:rsidRDefault="003C3D34" w:rsidP="007367C3">
            <w:pPr>
              <w:spacing w:after="0" w:line="276" w:lineRule="auto"/>
              <w:jc w:val="both"/>
              <w:rPr>
                <w:rFonts w:cstheme="minorHAnsi"/>
              </w:rPr>
            </w:pPr>
          </w:p>
        </w:tc>
      </w:tr>
      <w:tr w:rsidR="00416A15" w:rsidRPr="007367C3" w14:paraId="7C8A2E05" w14:textId="77777777" w:rsidTr="003C3D34">
        <w:trPr>
          <w:trHeight w:val="386"/>
        </w:trPr>
        <w:tc>
          <w:tcPr>
            <w:tcW w:w="4404" w:type="pct"/>
          </w:tcPr>
          <w:p w14:paraId="55064D24" w14:textId="77777777" w:rsidR="00FE165E" w:rsidRPr="007367C3" w:rsidRDefault="00FE165E" w:rsidP="007367C3">
            <w:pPr>
              <w:spacing w:after="0" w:line="276" w:lineRule="auto"/>
              <w:jc w:val="both"/>
              <w:rPr>
                <w:rFonts w:cstheme="minorHAnsi"/>
                <w:bCs/>
              </w:rPr>
            </w:pPr>
          </w:p>
          <w:p w14:paraId="2499685C" w14:textId="72B70874" w:rsidR="00416A15" w:rsidRPr="00C3448D" w:rsidRDefault="00416A15" w:rsidP="007367C3">
            <w:pPr>
              <w:spacing w:after="0" w:line="276" w:lineRule="auto"/>
              <w:jc w:val="both"/>
              <w:rPr>
                <w:rFonts w:cstheme="minorHAnsi"/>
                <w:b/>
              </w:rPr>
            </w:pPr>
            <w:r w:rsidRPr="00C3448D">
              <w:rPr>
                <w:rFonts w:cstheme="minorHAnsi"/>
                <w:b/>
                <w:bCs/>
              </w:rPr>
              <w:t>e-Dokumentacja</w:t>
            </w:r>
          </w:p>
        </w:tc>
        <w:tc>
          <w:tcPr>
            <w:tcW w:w="596" w:type="pct"/>
          </w:tcPr>
          <w:p w14:paraId="2C45603F" w14:textId="77777777" w:rsidR="00416A15" w:rsidRPr="007367C3" w:rsidRDefault="00416A15" w:rsidP="007367C3">
            <w:pPr>
              <w:spacing w:after="0" w:line="276" w:lineRule="auto"/>
              <w:jc w:val="both"/>
              <w:rPr>
                <w:rFonts w:cstheme="minorHAnsi"/>
              </w:rPr>
            </w:pPr>
          </w:p>
        </w:tc>
      </w:tr>
      <w:tr w:rsidR="00EA3EB5" w:rsidRPr="007367C3" w14:paraId="2DF68F54" w14:textId="77777777" w:rsidTr="003C3D34">
        <w:trPr>
          <w:trHeight w:val="386"/>
        </w:trPr>
        <w:tc>
          <w:tcPr>
            <w:tcW w:w="4404" w:type="pct"/>
          </w:tcPr>
          <w:p w14:paraId="292D0772" w14:textId="45CFBDB8" w:rsidR="00EA3EB5" w:rsidRPr="007367C3" w:rsidRDefault="00EA3EB5" w:rsidP="007367C3">
            <w:pPr>
              <w:spacing w:after="0" w:line="276" w:lineRule="auto"/>
              <w:jc w:val="both"/>
            </w:pPr>
            <w:r w:rsidRPr="007367C3">
              <w:t xml:space="preserve">W Portalu Pacjenta istnieje możliwość przeglądania dokumentów przechowywanych w systemie EDM </w:t>
            </w:r>
          </w:p>
        </w:tc>
        <w:tc>
          <w:tcPr>
            <w:tcW w:w="596" w:type="pct"/>
          </w:tcPr>
          <w:p w14:paraId="3F835F94" w14:textId="77777777" w:rsidR="00EA3EB5" w:rsidRPr="007367C3" w:rsidRDefault="00EA3EB5" w:rsidP="007367C3">
            <w:pPr>
              <w:spacing w:after="0" w:line="276" w:lineRule="auto"/>
              <w:jc w:val="both"/>
              <w:rPr>
                <w:rFonts w:cstheme="minorHAnsi"/>
              </w:rPr>
            </w:pPr>
          </w:p>
        </w:tc>
      </w:tr>
      <w:tr w:rsidR="00EA3EB5" w:rsidRPr="007367C3" w14:paraId="6D73D4B0" w14:textId="77777777" w:rsidTr="003C3D34">
        <w:trPr>
          <w:trHeight w:val="386"/>
        </w:trPr>
        <w:tc>
          <w:tcPr>
            <w:tcW w:w="4404" w:type="pct"/>
          </w:tcPr>
          <w:p w14:paraId="42E2387C" w14:textId="7B952F38" w:rsidR="00EA3EB5" w:rsidRPr="007367C3" w:rsidRDefault="00EA3EB5" w:rsidP="007367C3">
            <w:pPr>
              <w:spacing w:after="0" w:line="276" w:lineRule="auto"/>
              <w:jc w:val="both"/>
            </w:pPr>
            <w:r w:rsidRPr="007367C3">
              <w:t>W Portalu Pacjenta istnieje możliwość przeglądania kart informacyjnych lub kart wizyt (utworzonych uprzednio w systemie HIS), zarówno w kontekście całościowym, jak i w kontekście wybranej wizyty historycznej.</w:t>
            </w:r>
          </w:p>
        </w:tc>
        <w:tc>
          <w:tcPr>
            <w:tcW w:w="596" w:type="pct"/>
          </w:tcPr>
          <w:p w14:paraId="7B9DBD4B" w14:textId="77777777" w:rsidR="00EA3EB5" w:rsidRPr="007367C3" w:rsidRDefault="00EA3EB5" w:rsidP="007367C3">
            <w:pPr>
              <w:spacing w:after="0" w:line="276" w:lineRule="auto"/>
              <w:jc w:val="both"/>
              <w:rPr>
                <w:rFonts w:cstheme="minorHAnsi"/>
              </w:rPr>
            </w:pPr>
          </w:p>
        </w:tc>
      </w:tr>
      <w:tr w:rsidR="00EA3EB5" w:rsidRPr="007367C3" w14:paraId="6C934D1A" w14:textId="77777777" w:rsidTr="003C3D34">
        <w:trPr>
          <w:trHeight w:val="386"/>
        </w:trPr>
        <w:tc>
          <w:tcPr>
            <w:tcW w:w="4404" w:type="pct"/>
          </w:tcPr>
          <w:p w14:paraId="0F3260C2" w14:textId="6A6CAD95" w:rsidR="00EA3EB5" w:rsidRPr="007367C3" w:rsidRDefault="00EA3EB5" w:rsidP="007367C3">
            <w:pPr>
              <w:spacing w:after="0" w:line="276" w:lineRule="auto"/>
              <w:jc w:val="both"/>
            </w:pPr>
            <w:r w:rsidRPr="007367C3">
              <w:t>W Portalu Pacjenta istnieje możliwość podglądu treści oraz kodu dostępowego wystawionego dokumentu e-Recepta/e-Skierowanie</w:t>
            </w:r>
          </w:p>
        </w:tc>
        <w:tc>
          <w:tcPr>
            <w:tcW w:w="596" w:type="pct"/>
          </w:tcPr>
          <w:p w14:paraId="1AB6A98D" w14:textId="77777777" w:rsidR="00EA3EB5" w:rsidRPr="007367C3" w:rsidRDefault="00EA3EB5" w:rsidP="007367C3">
            <w:pPr>
              <w:spacing w:after="0" w:line="276" w:lineRule="auto"/>
              <w:jc w:val="both"/>
              <w:rPr>
                <w:rFonts w:cstheme="minorHAnsi"/>
              </w:rPr>
            </w:pPr>
          </w:p>
        </w:tc>
      </w:tr>
      <w:tr w:rsidR="00EA3EB5" w:rsidRPr="007367C3" w14:paraId="260FCC0F" w14:textId="77777777" w:rsidTr="003C3D34">
        <w:trPr>
          <w:trHeight w:val="386"/>
        </w:trPr>
        <w:tc>
          <w:tcPr>
            <w:tcW w:w="4404" w:type="pct"/>
          </w:tcPr>
          <w:p w14:paraId="5A30952A" w14:textId="1063B317" w:rsidR="00EA3EB5" w:rsidRPr="007367C3" w:rsidRDefault="00EA3EB5" w:rsidP="007367C3">
            <w:pPr>
              <w:spacing w:after="0" w:line="276" w:lineRule="auto"/>
              <w:jc w:val="both"/>
            </w:pPr>
            <w:r w:rsidRPr="007367C3">
              <w:t>Przedstawiona w Portalu Pacjenta dokumentacja medyczna może być sortowana wg. oddziału, lekarza, rodzaju dokumenty czy terminu, w którym dokument powstał</w:t>
            </w:r>
          </w:p>
        </w:tc>
        <w:tc>
          <w:tcPr>
            <w:tcW w:w="596" w:type="pct"/>
          </w:tcPr>
          <w:p w14:paraId="14D76379" w14:textId="77777777" w:rsidR="00EA3EB5" w:rsidRPr="007367C3" w:rsidRDefault="00EA3EB5" w:rsidP="007367C3">
            <w:pPr>
              <w:spacing w:after="0" w:line="276" w:lineRule="auto"/>
              <w:jc w:val="both"/>
              <w:rPr>
                <w:rFonts w:cstheme="minorHAnsi"/>
              </w:rPr>
            </w:pPr>
          </w:p>
        </w:tc>
      </w:tr>
      <w:tr w:rsidR="00EA3EB5" w:rsidRPr="007367C3" w14:paraId="00D3ED97" w14:textId="77777777" w:rsidTr="003C3D34">
        <w:trPr>
          <w:trHeight w:val="386"/>
        </w:trPr>
        <w:tc>
          <w:tcPr>
            <w:tcW w:w="4404" w:type="pct"/>
          </w:tcPr>
          <w:p w14:paraId="43D8406F" w14:textId="2ACDD5A0" w:rsidR="00EA3EB5" w:rsidRPr="007367C3" w:rsidRDefault="00EA3EB5" w:rsidP="007367C3">
            <w:pPr>
              <w:spacing w:after="0" w:line="276" w:lineRule="auto"/>
              <w:jc w:val="both"/>
            </w:pPr>
            <w:r w:rsidRPr="007367C3">
              <w:t xml:space="preserve">System umożliwia eksport wybranej dokumentacji medycznej z wybranego zakresu do pdf lub </w:t>
            </w:r>
            <w:proofErr w:type="spellStart"/>
            <w:r w:rsidRPr="007367C3">
              <w:t>xml</w:t>
            </w:r>
            <w:proofErr w:type="spellEnd"/>
          </w:p>
        </w:tc>
        <w:tc>
          <w:tcPr>
            <w:tcW w:w="596" w:type="pct"/>
          </w:tcPr>
          <w:p w14:paraId="5A2CB977" w14:textId="77777777" w:rsidR="00EA3EB5" w:rsidRPr="007367C3" w:rsidRDefault="00EA3EB5" w:rsidP="007367C3">
            <w:pPr>
              <w:spacing w:after="0" w:line="276" w:lineRule="auto"/>
              <w:jc w:val="both"/>
              <w:rPr>
                <w:rFonts w:cstheme="minorHAnsi"/>
              </w:rPr>
            </w:pPr>
          </w:p>
        </w:tc>
      </w:tr>
      <w:tr w:rsidR="00EA3EB5" w:rsidRPr="007367C3" w14:paraId="4F30581B" w14:textId="77777777" w:rsidTr="003C3D34">
        <w:trPr>
          <w:trHeight w:val="386"/>
        </w:trPr>
        <w:tc>
          <w:tcPr>
            <w:tcW w:w="4404" w:type="pct"/>
          </w:tcPr>
          <w:p w14:paraId="029F14E2" w14:textId="67BF8792" w:rsidR="00EA3EB5" w:rsidRPr="007367C3" w:rsidRDefault="00EA3EB5" w:rsidP="007367C3">
            <w:pPr>
              <w:spacing w:after="0" w:line="276" w:lineRule="auto"/>
              <w:jc w:val="both"/>
            </w:pPr>
            <w:r w:rsidRPr="007367C3">
              <w:t xml:space="preserve">System zapewnia możliwość konfiguracji skrzynki kontaktowej pozwalającej na zadawanie pytań do dokumentacji medycznej. Czas możliwości zadawania pytań może być konfiguracyjnie ustalony </w:t>
            </w:r>
          </w:p>
        </w:tc>
        <w:tc>
          <w:tcPr>
            <w:tcW w:w="596" w:type="pct"/>
          </w:tcPr>
          <w:p w14:paraId="2BF0C7DE" w14:textId="77777777" w:rsidR="00EA3EB5" w:rsidRPr="007367C3" w:rsidRDefault="00EA3EB5" w:rsidP="007367C3">
            <w:pPr>
              <w:spacing w:after="0" w:line="276" w:lineRule="auto"/>
              <w:jc w:val="both"/>
              <w:rPr>
                <w:rFonts w:cstheme="minorHAnsi"/>
              </w:rPr>
            </w:pPr>
          </w:p>
        </w:tc>
      </w:tr>
    </w:tbl>
    <w:p w14:paraId="3F901660" w14:textId="703B93BB" w:rsidR="001A4AFD" w:rsidRPr="007367C3" w:rsidRDefault="001A4AFD" w:rsidP="007367C3">
      <w:pPr>
        <w:pStyle w:val="Nagwek3"/>
        <w:spacing w:before="0" w:line="276" w:lineRule="auto"/>
        <w:rPr>
          <w:rFonts w:asciiTheme="minorHAnsi" w:hAnsiTheme="minorHAnsi" w:cstheme="minorHAnsi"/>
          <w:color w:val="auto"/>
          <w:sz w:val="22"/>
          <w:szCs w:val="22"/>
        </w:rPr>
      </w:pPr>
    </w:p>
    <w:p w14:paraId="6EA5C5DD" w14:textId="1DCA724C" w:rsidR="001A4AFD" w:rsidRPr="00C3448D" w:rsidRDefault="001A4AFD" w:rsidP="00B177F0">
      <w:pPr>
        <w:pStyle w:val="Nagwek3"/>
        <w:numPr>
          <w:ilvl w:val="1"/>
          <w:numId w:val="26"/>
        </w:numPr>
        <w:spacing w:before="0" w:line="276" w:lineRule="auto"/>
        <w:jc w:val="both"/>
        <w:rPr>
          <w:rFonts w:asciiTheme="minorHAnsi" w:hAnsiTheme="minorHAnsi" w:cstheme="minorHAnsi"/>
          <w:b/>
          <w:color w:val="auto"/>
          <w:sz w:val="22"/>
          <w:szCs w:val="22"/>
        </w:rPr>
      </w:pPr>
      <w:r w:rsidRPr="00C3448D">
        <w:rPr>
          <w:rFonts w:asciiTheme="minorHAnsi" w:hAnsiTheme="minorHAnsi" w:cstheme="minorHAnsi"/>
          <w:b/>
          <w:color w:val="auto"/>
          <w:sz w:val="22"/>
          <w:szCs w:val="22"/>
        </w:rPr>
        <w:t>Kalkulacja kosztów leczenia</w:t>
      </w:r>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42"/>
        <w:gridCol w:w="1204"/>
      </w:tblGrid>
      <w:tr w:rsidR="004D13C9" w:rsidRPr="007367C3" w14:paraId="2B76BC02" w14:textId="76ED6E0A" w:rsidTr="004D13C9">
        <w:trPr>
          <w:trHeight w:val="1116"/>
        </w:trPr>
        <w:tc>
          <w:tcPr>
            <w:tcW w:w="9142" w:type="dxa"/>
            <w:shd w:val="clear" w:color="auto" w:fill="auto"/>
            <w:hideMark/>
          </w:tcPr>
          <w:p w14:paraId="2B40768F" w14:textId="77777777" w:rsidR="004D13C9" w:rsidRPr="007367C3" w:rsidRDefault="004D13C9" w:rsidP="007367C3">
            <w:pPr>
              <w:spacing w:after="0" w:line="276" w:lineRule="auto"/>
              <w:jc w:val="both"/>
              <w:rPr>
                <w:rFonts w:cstheme="minorHAnsi"/>
              </w:rPr>
            </w:pPr>
            <w:r w:rsidRPr="007367C3">
              <w:rPr>
                <w:rFonts w:cstheme="minorHAnsi"/>
              </w:rPr>
              <w:t>Możliwość dokonywanie wyceny kosztów hospitalizacji pacjenta z uwzględnieniem:</w:t>
            </w:r>
          </w:p>
          <w:p w14:paraId="63110CC3" w14:textId="77777777" w:rsidR="004D13C9" w:rsidRPr="007367C3" w:rsidRDefault="004D13C9" w:rsidP="00B177F0">
            <w:pPr>
              <w:pStyle w:val="Akapitzlist"/>
              <w:numPr>
                <w:ilvl w:val="0"/>
                <w:numId w:val="15"/>
              </w:numPr>
              <w:spacing w:after="0" w:line="276" w:lineRule="auto"/>
              <w:ind w:left="426"/>
              <w:rPr>
                <w:rFonts w:cstheme="minorHAnsi"/>
              </w:rPr>
            </w:pPr>
            <w:r w:rsidRPr="007367C3">
              <w:rPr>
                <w:rFonts w:cstheme="minorHAnsi"/>
              </w:rPr>
              <w:t xml:space="preserve">wykonanych dla pacjenta procedur medycznych </w:t>
            </w:r>
          </w:p>
          <w:p w14:paraId="20237340" w14:textId="77777777" w:rsidR="004D13C9" w:rsidRPr="007367C3" w:rsidRDefault="004D13C9" w:rsidP="00B177F0">
            <w:pPr>
              <w:pStyle w:val="Akapitzlist"/>
              <w:numPr>
                <w:ilvl w:val="0"/>
                <w:numId w:val="15"/>
              </w:numPr>
              <w:spacing w:after="0" w:line="276" w:lineRule="auto"/>
              <w:ind w:left="426"/>
              <w:rPr>
                <w:rFonts w:cstheme="minorHAnsi"/>
              </w:rPr>
            </w:pPr>
            <w:r w:rsidRPr="007367C3">
              <w:rPr>
                <w:rFonts w:cstheme="minorHAnsi"/>
              </w:rPr>
              <w:t>osobodni pobytu na oddziałach z podziałam na koszty w poszczególnych oddziałach i czasookresach pobytu</w:t>
            </w:r>
          </w:p>
          <w:p w14:paraId="0B0932FF" w14:textId="77777777" w:rsidR="004D13C9" w:rsidRPr="007367C3" w:rsidRDefault="004D13C9" w:rsidP="00B177F0">
            <w:pPr>
              <w:pStyle w:val="Akapitzlist"/>
              <w:numPr>
                <w:ilvl w:val="0"/>
                <w:numId w:val="15"/>
              </w:numPr>
              <w:spacing w:after="0" w:line="276" w:lineRule="auto"/>
              <w:ind w:left="426"/>
              <w:rPr>
                <w:rFonts w:cstheme="minorHAnsi"/>
              </w:rPr>
            </w:pPr>
            <w:r w:rsidRPr="007367C3">
              <w:rPr>
                <w:rFonts w:cstheme="minorHAnsi"/>
              </w:rPr>
              <w:t xml:space="preserve">podanych leków </w:t>
            </w:r>
          </w:p>
          <w:p w14:paraId="7AF624D1" w14:textId="77777777" w:rsidR="004D13C9" w:rsidRPr="007367C3" w:rsidRDefault="004D13C9" w:rsidP="00B177F0">
            <w:pPr>
              <w:pStyle w:val="Akapitzlist"/>
              <w:numPr>
                <w:ilvl w:val="0"/>
                <w:numId w:val="15"/>
              </w:numPr>
              <w:spacing w:after="0" w:line="276" w:lineRule="auto"/>
              <w:ind w:left="426"/>
              <w:rPr>
                <w:rFonts w:cstheme="minorHAnsi"/>
              </w:rPr>
            </w:pPr>
            <w:r w:rsidRPr="007367C3">
              <w:rPr>
                <w:rFonts w:cstheme="minorHAnsi"/>
              </w:rPr>
              <w:t>pobranych materiałów medycznych</w:t>
            </w:r>
          </w:p>
          <w:p w14:paraId="4FEF715E" w14:textId="77777777" w:rsidR="004D13C9" w:rsidRPr="007367C3" w:rsidRDefault="004D13C9" w:rsidP="00B177F0">
            <w:pPr>
              <w:pStyle w:val="Akapitzlist"/>
              <w:numPr>
                <w:ilvl w:val="0"/>
                <w:numId w:val="15"/>
              </w:numPr>
              <w:spacing w:after="0" w:line="276" w:lineRule="auto"/>
              <w:ind w:left="426"/>
              <w:rPr>
                <w:rFonts w:cstheme="minorHAnsi"/>
              </w:rPr>
            </w:pPr>
            <w:r w:rsidRPr="007367C3">
              <w:rPr>
                <w:rFonts w:cstheme="minorHAnsi"/>
              </w:rPr>
              <w:t xml:space="preserve">kosztów hotelowych </w:t>
            </w:r>
          </w:p>
          <w:p w14:paraId="2FDCFE56" w14:textId="77777777" w:rsidR="004D13C9" w:rsidRPr="007367C3" w:rsidRDefault="004D13C9" w:rsidP="00B177F0">
            <w:pPr>
              <w:pStyle w:val="Akapitzlist"/>
              <w:numPr>
                <w:ilvl w:val="0"/>
                <w:numId w:val="15"/>
              </w:numPr>
              <w:spacing w:after="0" w:line="276" w:lineRule="auto"/>
              <w:ind w:left="426"/>
              <w:rPr>
                <w:rFonts w:cstheme="minorHAnsi"/>
              </w:rPr>
            </w:pPr>
            <w:r w:rsidRPr="007367C3">
              <w:rPr>
                <w:rFonts w:cstheme="minorHAnsi"/>
              </w:rPr>
              <w:t>kosztów administracyjnych w tym zarządu,</w:t>
            </w:r>
          </w:p>
          <w:p w14:paraId="4C160541" w14:textId="77777777" w:rsidR="004D13C9" w:rsidRPr="007367C3" w:rsidRDefault="004D13C9" w:rsidP="00B177F0">
            <w:pPr>
              <w:pStyle w:val="Akapitzlist"/>
              <w:numPr>
                <w:ilvl w:val="0"/>
                <w:numId w:val="15"/>
              </w:numPr>
              <w:spacing w:after="0" w:line="276" w:lineRule="auto"/>
              <w:ind w:left="426"/>
              <w:rPr>
                <w:rFonts w:cstheme="minorHAnsi"/>
              </w:rPr>
            </w:pPr>
            <w:r w:rsidRPr="007367C3">
              <w:rPr>
                <w:rFonts w:cstheme="minorHAnsi"/>
              </w:rPr>
              <w:lastRenderedPageBreak/>
              <w:t xml:space="preserve">wyżywienia </w:t>
            </w:r>
          </w:p>
          <w:p w14:paraId="03D46A8E" w14:textId="77777777" w:rsidR="004D13C9" w:rsidRPr="007367C3" w:rsidRDefault="004D13C9" w:rsidP="00B177F0">
            <w:pPr>
              <w:pStyle w:val="Akapitzlist"/>
              <w:numPr>
                <w:ilvl w:val="0"/>
                <w:numId w:val="15"/>
              </w:numPr>
              <w:spacing w:after="0" w:line="276" w:lineRule="auto"/>
              <w:ind w:left="426"/>
              <w:rPr>
                <w:rFonts w:cstheme="minorHAnsi"/>
              </w:rPr>
            </w:pPr>
            <w:r w:rsidRPr="007367C3">
              <w:rPr>
                <w:rFonts w:cstheme="minorHAnsi"/>
              </w:rPr>
              <w:t>skierowań na usługi zewnętrzne,</w:t>
            </w:r>
          </w:p>
          <w:p w14:paraId="5D55464C" w14:textId="67DF671A" w:rsidR="004D13C9" w:rsidRPr="007367C3" w:rsidRDefault="00BB418C" w:rsidP="00B177F0">
            <w:pPr>
              <w:pStyle w:val="Akapitzlist"/>
              <w:numPr>
                <w:ilvl w:val="0"/>
                <w:numId w:val="15"/>
              </w:numPr>
              <w:spacing w:after="0" w:line="276" w:lineRule="auto"/>
              <w:ind w:left="426"/>
              <w:rPr>
                <w:rFonts w:cstheme="minorHAnsi"/>
              </w:rPr>
            </w:pPr>
            <w:r w:rsidRPr="007367C3">
              <w:rPr>
                <w:rFonts w:cstheme="minorHAnsi"/>
              </w:rPr>
              <w:t>innych</w:t>
            </w:r>
          </w:p>
        </w:tc>
        <w:tc>
          <w:tcPr>
            <w:tcW w:w="1204" w:type="dxa"/>
          </w:tcPr>
          <w:p w14:paraId="0DA35FD0" w14:textId="77777777" w:rsidR="004D13C9" w:rsidRPr="007367C3" w:rsidRDefault="004D13C9" w:rsidP="007367C3">
            <w:pPr>
              <w:spacing w:after="0" w:line="276" w:lineRule="auto"/>
              <w:jc w:val="both"/>
              <w:rPr>
                <w:rFonts w:cstheme="minorHAnsi"/>
              </w:rPr>
            </w:pPr>
          </w:p>
        </w:tc>
      </w:tr>
      <w:tr w:rsidR="004D13C9" w:rsidRPr="007367C3" w14:paraId="0A23294E" w14:textId="4F9F6170" w:rsidTr="004D13C9">
        <w:trPr>
          <w:trHeight w:val="324"/>
        </w:trPr>
        <w:tc>
          <w:tcPr>
            <w:tcW w:w="9142" w:type="dxa"/>
            <w:shd w:val="clear" w:color="auto" w:fill="auto"/>
            <w:hideMark/>
          </w:tcPr>
          <w:p w14:paraId="2455C995" w14:textId="7C287041" w:rsidR="004D13C9" w:rsidRPr="007367C3" w:rsidRDefault="004D13C9" w:rsidP="007367C3">
            <w:pPr>
              <w:spacing w:after="0" w:line="276" w:lineRule="auto"/>
              <w:jc w:val="both"/>
              <w:rPr>
                <w:rFonts w:eastAsia="Times New Roman" w:cstheme="minorHAnsi"/>
                <w:lang w:eastAsia="pl-PL"/>
              </w:rPr>
            </w:pPr>
            <w:r w:rsidRPr="007367C3">
              <w:rPr>
                <w:rFonts w:cstheme="minorHAnsi"/>
              </w:rPr>
              <w:t>Ewidencja różnych cen procedur medycznych w zależności od jednostki wykonującej procedurę i czasu wykonania.</w:t>
            </w:r>
          </w:p>
        </w:tc>
        <w:tc>
          <w:tcPr>
            <w:tcW w:w="1204" w:type="dxa"/>
          </w:tcPr>
          <w:p w14:paraId="3069EC57" w14:textId="77777777" w:rsidR="004D13C9" w:rsidRPr="007367C3" w:rsidRDefault="004D13C9" w:rsidP="007367C3">
            <w:pPr>
              <w:spacing w:after="0" w:line="276" w:lineRule="auto"/>
              <w:jc w:val="both"/>
              <w:rPr>
                <w:rFonts w:cstheme="minorHAnsi"/>
              </w:rPr>
            </w:pPr>
          </w:p>
        </w:tc>
      </w:tr>
      <w:tr w:rsidR="004D13C9" w:rsidRPr="007367C3" w14:paraId="54864391" w14:textId="6A9C9999" w:rsidTr="004D13C9">
        <w:trPr>
          <w:trHeight w:val="324"/>
        </w:trPr>
        <w:tc>
          <w:tcPr>
            <w:tcW w:w="9142" w:type="dxa"/>
            <w:shd w:val="clear" w:color="auto" w:fill="auto"/>
            <w:hideMark/>
          </w:tcPr>
          <w:p w14:paraId="01A2904B" w14:textId="464A72EC" w:rsidR="004D13C9" w:rsidRPr="007367C3" w:rsidRDefault="004D13C9" w:rsidP="007367C3">
            <w:pPr>
              <w:spacing w:after="0" w:line="276" w:lineRule="auto"/>
              <w:jc w:val="both"/>
              <w:rPr>
                <w:rFonts w:eastAsia="Times New Roman" w:cstheme="minorHAnsi"/>
                <w:lang w:eastAsia="pl-PL"/>
              </w:rPr>
            </w:pPr>
            <w:r w:rsidRPr="007367C3">
              <w:rPr>
                <w:rFonts w:cstheme="minorHAnsi"/>
              </w:rPr>
              <w:t>Przypisanie różnych cen kosztów pobytu w zależności od jednostki organizacyjnej, typu łóżka i czasookresu pobytu</w:t>
            </w:r>
          </w:p>
        </w:tc>
        <w:tc>
          <w:tcPr>
            <w:tcW w:w="1204" w:type="dxa"/>
          </w:tcPr>
          <w:p w14:paraId="14BD742D" w14:textId="77777777" w:rsidR="004D13C9" w:rsidRPr="007367C3" w:rsidRDefault="004D13C9" w:rsidP="007367C3">
            <w:pPr>
              <w:spacing w:after="0" w:line="276" w:lineRule="auto"/>
              <w:jc w:val="both"/>
              <w:rPr>
                <w:rFonts w:cstheme="minorHAnsi"/>
              </w:rPr>
            </w:pPr>
          </w:p>
        </w:tc>
      </w:tr>
      <w:tr w:rsidR="004D13C9" w:rsidRPr="007367C3" w14:paraId="558ED606" w14:textId="431EA3E9" w:rsidTr="004D13C9">
        <w:trPr>
          <w:trHeight w:val="324"/>
        </w:trPr>
        <w:tc>
          <w:tcPr>
            <w:tcW w:w="9142" w:type="dxa"/>
            <w:shd w:val="clear" w:color="auto" w:fill="auto"/>
            <w:hideMark/>
          </w:tcPr>
          <w:p w14:paraId="62E3BB21" w14:textId="179EB3BD" w:rsidR="004D13C9" w:rsidRPr="007367C3" w:rsidRDefault="004D13C9" w:rsidP="007367C3">
            <w:pPr>
              <w:spacing w:after="0" w:line="276" w:lineRule="auto"/>
              <w:jc w:val="both"/>
              <w:rPr>
                <w:rFonts w:eastAsia="Times New Roman" w:cstheme="minorHAnsi"/>
                <w:lang w:eastAsia="pl-PL"/>
              </w:rPr>
            </w:pPr>
            <w:r w:rsidRPr="007367C3">
              <w:rPr>
                <w:rFonts w:cstheme="minorHAnsi"/>
              </w:rPr>
              <w:t xml:space="preserve">Obliczanie wskaźnika średniej z poniesionego kosztu w ramach danego nośnika kosztów dla konkretnej wyceny i jednostki organizacyjnej </w:t>
            </w:r>
          </w:p>
        </w:tc>
        <w:tc>
          <w:tcPr>
            <w:tcW w:w="1204" w:type="dxa"/>
          </w:tcPr>
          <w:p w14:paraId="0982F904" w14:textId="77777777" w:rsidR="004D13C9" w:rsidRPr="007367C3" w:rsidRDefault="004D13C9" w:rsidP="007367C3">
            <w:pPr>
              <w:spacing w:after="0" w:line="276" w:lineRule="auto"/>
              <w:jc w:val="both"/>
              <w:rPr>
                <w:rFonts w:cstheme="minorHAnsi"/>
              </w:rPr>
            </w:pPr>
          </w:p>
        </w:tc>
      </w:tr>
      <w:tr w:rsidR="004D13C9" w:rsidRPr="007367C3" w14:paraId="719784B8" w14:textId="0097B9FE" w:rsidTr="004D13C9">
        <w:trPr>
          <w:trHeight w:val="324"/>
        </w:trPr>
        <w:tc>
          <w:tcPr>
            <w:tcW w:w="9142" w:type="dxa"/>
            <w:shd w:val="clear" w:color="auto" w:fill="auto"/>
            <w:hideMark/>
          </w:tcPr>
          <w:p w14:paraId="1DDE3B59" w14:textId="49B7A081" w:rsidR="004D13C9" w:rsidRPr="007367C3" w:rsidRDefault="004D13C9" w:rsidP="007367C3">
            <w:pPr>
              <w:spacing w:after="0" w:line="276" w:lineRule="auto"/>
              <w:jc w:val="both"/>
              <w:rPr>
                <w:rFonts w:eastAsia="Times New Roman" w:cstheme="minorHAnsi"/>
                <w:lang w:eastAsia="pl-PL"/>
              </w:rPr>
            </w:pPr>
            <w:r w:rsidRPr="007367C3">
              <w:rPr>
                <w:rFonts w:cstheme="minorHAnsi"/>
              </w:rPr>
              <w:t xml:space="preserve">Obliczanie wskaźnika średniej z poniesionego kosztu dla konkretnej wyceny i jednostki chorobowej w danej jednostce </w:t>
            </w:r>
          </w:p>
        </w:tc>
        <w:tc>
          <w:tcPr>
            <w:tcW w:w="1204" w:type="dxa"/>
          </w:tcPr>
          <w:p w14:paraId="57C6E6D7" w14:textId="77777777" w:rsidR="004D13C9" w:rsidRPr="007367C3" w:rsidRDefault="004D13C9" w:rsidP="007367C3">
            <w:pPr>
              <w:spacing w:after="0" w:line="276" w:lineRule="auto"/>
              <w:jc w:val="both"/>
              <w:rPr>
                <w:rFonts w:cstheme="minorHAnsi"/>
              </w:rPr>
            </w:pPr>
          </w:p>
        </w:tc>
      </w:tr>
      <w:tr w:rsidR="004D13C9" w:rsidRPr="007367C3" w14:paraId="3C46BFE2" w14:textId="0492AE56" w:rsidTr="004D13C9">
        <w:trPr>
          <w:trHeight w:val="324"/>
        </w:trPr>
        <w:tc>
          <w:tcPr>
            <w:tcW w:w="9142" w:type="dxa"/>
            <w:shd w:val="clear" w:color="auto" w:fill="auto"/>
          </w:tcPr>
          <w:p w14:paraId="3CBD1120" w14:textId="40CAB170" w:rsidR="004D13C9" w:rsidRPr="007367C3" w:rsidRDefault="004D13C9" w:rsidP="007367C3">
            <w:pPr>
              <w:spacing w:after="0" w:line="276" w:lineRule="auto"/>
              <w:jc w:val="both"/>
              <w:rPr>
                <w:rFonts w:cstheme="minorHAnsi"/>
              </w:rPr>
            </w:pPr>
            <w:r w:rsidRPr="007367C3">
              <w:rPr>
                <w:rFonts w:cstheme="minorHAnsi"/>
              </w:rPr>
              <w:t>Podgląd bieżących kosztów hospitalizacji w trakcie pobytu szpitalnego.</w:t>
            </w:r>
          </w:p>
        </w:tc>
        <w:tc>
          <w:tcPr>
            <w:tcW w:w="1204" w:type="dxa"/>
          </w:tcPr>
          <w:p w14:paraId="0A36CB39" w14:textId="77777777" w:rsidR="004D13C9" w:rsidRPr="007367C3" w:rsidRDefault="004D13C9" w:rsidP="007367C3">
            <w:pPr>
              <w:spacing w:after="0" w:line="276" w:lineRule="auto"/>
              <w:jc w:val="both"/>
              <w:rPr>
                <w:rFonts w:cstheme="minorHAnsi"/>
              </w:rPr>
            </w:pPr>
          </w:p>
        </w:tc>
      </w:tr>
      <w:tr w:rsidR="004D13C9" w:rsidRPr="007367C3" w14:paraId="32239DA4" w14:textId="731F0319" w:rsidTr="004D13C9">
        <w:trPr>
          <w:trHeight w:val="324"/>
        </w:trPr>
        <w:tc>
          <w:tcPr>
            <w:tcW w:w="9142" w:type="dxa"/>
            <w:shd w:val="clear" w:color="auto" w:fill="auto"/>
          </w:tcPr>
          <w:p w14:paraId="7864126B" w14:textId="63C30C50" w:rsidR="004D13C9" w:rsidRPr="007367C3" w:rsidRDefault="004D13C9" w:rsidP="007367C3">
            <w:pPr>
              <w:spacing w:after="0" w:line="276" w:lineRule="auto"/>
              <w:rPr>
                <w:rFonts w:cstheme="minorHAnsi"/>
              </w:rPr>
            </w:pPr>
            <w:r w:rsidRPr="007367C3">
              <w:rPr>
                <w:rFonts w:cstheme="minorHAnsi"/>
              </w:rPr>
              <w:t>Prezentacja kosztów hospitalizacji pacjenta w podziale na pobyty w jednostkach organizacyjnych i czasookresach, w których pacjent przebywał.</w:t>
            </w:r>
          </w:p>
        </w:tc>
        <w:tc>
          <w:tcPr>
            <w:tcW w:w="1204" w:type="dxa"/>
          </w:tcPr>
          <w:p w14:paraId="07C6DB88" w14:textId="77777777" w:rsidR="004D13C9" w:rsidRPr="007367C3" w:rsidRDefault="004D13C9" w:rsidP="007367C3">
            <w:pPr>
              <w:spacing w:after="0" w:line="276" w:lineRule="auto"/>
              <w:rPr>
                <w:rFonts w:cstheme="minorHAnsi"/>
              </w:rPr>
            </w:pPr>
          </w:p>
        </w:tc>
      </w:tr>
      <w:tr w:rsidR="004D13C9" w:rsidRPr="007367C3" w14:paraId="0BE3654A" w14:textId="72E0B736" w:rsidTr="004D13C9">
        <w:trPr>
          <w:trHeight w:val="324"/>
        </w:trPr>
        <w:tc>
          <w:tcPr>
            <w:tcW w:w="9142" w:type="dxa"/>
            <w:shd w:val="clear" w:color="auto" w:fill="auto"/>
          </w:tcPr>
          <w:p w14:paraId="749ABA16" w14:textId="3807F0C4" w:rsidR="004D13C9" w:rsidRPr="007367C3" w:rsidRDefault="004D13C9" w:rsidP="007367C3">
            <w:pPr>
              <w:spacing w:after="0" w:line="276" w:lineRule="auto"/>
              <w:rPr>
                <w:rFonts w:cstheme="minorHAnsi"/>
              </w:rPr>
            </w:pPr>
            <w:r w:rsidRPr="007367C3">
              <w:rPr>
                <w:rFonts w:cstheme="minorHAnsi"/>
              </w:rPr>
              <w:t>Moduł udostępnia informację o uzyskanym od płatnika wpływie:</w:t>
            </w:r>
          </w:p>
          <w:p w14:paraId="6EE1CC49" w14:textId="77777777" w:rsidR="004D13C9" w:rsidRPr="007367C3" w:rsidRDefault="004D13C9" w:rsidP="00B177F0">
            <w:pPr>
              <w:pStyle w:val="Akapitzlist"/>
              <w:numPr>
                <w:ilvl w:val="0"/>
                <w:numId w:val="16"/>
              </w:numPr>
              <w:spacing w:after="0" w:line="276" w:lineRule="auto"/>
              <w:ind w:left="426"/>
              <w:rPr>
                <w:rFonts w:cstheme="minorHAnsi"/>
              </w:rPr>
            </w:pPr>
            <w:r w:rsidRPr="007367C3">
              <w:rPr>
                <w:rFonts w:cstheme="minorHAnsi"/>
              </w:rPr>
              <w:t>faktycznym dotyczącym hospitalizacji na podstawie ujęcia produktu jednostkowego na fakturze</w:t>
            </w:r>
          </w:p>
          <w:p w14:paraId="6E0D3627" w14:textId="0BE56BF7" w:rsidR="004D13C9" w:rsidRPr="007367C3" w:rsidRDefault="004D13C9" w:rsidP="00B177F0">
            <w:pPr>
              <w:pStyle w:val="Akapitzlist"/>
              <w:numPr>
                <w:ilvl w:val="0"/>
                <w:numId w:val="16"/>
              </w:numPr>
              <w:spacing w:after="0" w:line="276" w:lineRule="auto"/>
              <w:ind w:left="426"/>
              <w:rPr>
                <w:rFonts w:cstheme="minorHAnsi"/>
              </w:rPr>
            </w:pPr>
            <w:r w:rsidRPr="007367C3">
              <w:rPr>
                <w:rFonts w:cstheme="minorHAnsi"/>
              </w:rPr>
              <w:t>potencjalnym dotyczącym hospitalizacji na podstawie zaewidencjonowanych produktów jednostkowych</w:t>
            </w:r>
          </w:p>
        </w:tc>
        <w:tc>
          <w:tcPr>
            <w:tcW w:w="1204" w:type="dxa"/>
          </w:tcPr>
          <w:p w14:paraId="31E18569" w14:textId="77777777" w:rsidR="004D13C9" w:rsidRPr="007367C3" w:rsidRDefault="004D13C9" w:rsidP="007367C3">
            <w:pPr>
              <w:spacing w:after="0" w:line="276" w:lineRule="auto"/>
              <w:rPr>
                <w:rFonts w:cstheme="minorHAnsi"/>
              </w:rPr>
            </w:pPr>
          </w:p>
        </w:tc>
      </w:tr>
      <w:tr w:rsidR="004D13C9" w:rsidRPr="007367C3" w14:paraId="2FB9CAE6" w14:textId="33C7CB1C" w:rsidTr="004D13C9">
        <w:trPr>
          <w:trHeight w:val="324"/>
        </w:trPr>
        <w:tc>
          <w:tcPr>
            <w:tcW w:w="9142" w:type="dxa"/>
            <w:shd w:val="clear" w:color="auto" w:fill="auto"/>
          </w:tcPr>
          <w:p w14:paraId="6B8D887B" w14:textId="7E379F7E" w:rsidR="004D13C9" w:rsidRPr="007367C3" w:rsidRDefault="004D13C9" w:rsidP="007367C3">
            <w:pPr>
              <w:spacing w:after="0" w:line="276" w:lineRule="auto"/>
              <w:rPr>
                <w:rFonts w:cstheme="minorHAnsi"/>
                <w:bCs/>
              </w:rPr>
            </w:pPr>
            <w:r w:rsidRPr="007367C3">
              <w:rPr>
                <w:rFonts w:cstheme="minorHAnsi"/>
              </w:rPr>
              <w:t>Ustalenie wyniku finansowego pobytu szpitalnego - porównanie kosztów hospitalizacji pacjenta z przychodami uzyskanymi od płatnika za jego realizację</w:t>
            </w:r>
          </w:p>
        </w:tc>
        <w:tc>
          <w:tcPr>
            <w:tcW w:w="1204" w:type="dxa"/>
          </w:tcPr>
          <w:p w14:paraId="12C7D355" w14:textId="77777777" w:rsidR="004D13C9" w:rsidRPr="007367C3" w:rsidRDefault="004D13C9" w:rsidP="007367C3">
            <w:pPr>
              <w:spacing w:after="0" w:line="276" w:lineRule="auto"/>
              <w:rPr>
                <w:rFonts w:cstheme="minorHAnsi"/>
              </w:rPr>
            </w:pPr>
          </w:p>
        </w:tc>
      </w:tr>
      <w:tr w:rsidR="004D13C9" w:rsidRPr="007367C3" w14:paraId="145D0F7C" w14:textId="17031569" w:rsidTr="004D13C9">
        <w:trPr>
          <w:trHeight w:val="324"/>
        </w:trPr>
        <w:tc>
          <w:tcPr>
            <w:tcW w:w="9142" w:type="dxa"/>
            <w:shd w:val="clear" w:color="auto" w:fill="auto"/>
          </w:tcPr>
          <w:p w14:paraId="58C18D78" w14:textId="4FFDF72E" w:rsidR="004D13C9" w:rsidRPr="007367C3" w:rsidRDefault="004D13C9" w:rsidP="007367C3">
            <w:pPr>
              <w:spacing w:after="0" w:line="276" w:lineRule="auto"/>
              <w:rPr>
                <w:rFonts w:cstheme="minorHAnsi"/>
              </w:rPr>
            </w:pPr>
            <w:r w:rsidRPr="007367C3">
              <w:rPr>
                <w:rFonts w:cstheme="minorHAnsi"/>
              </w:rPr>
              <w:t xml:space="preserve">Ustalenie wyniku finansowego dotyczącego wizyt w poradniach niezwiązanych z hospitalizacją pacjenta - porównanie kosztów pacjenta z przychodami uzyskanymi od płatnika za ich realizację </w:t>
            </w:r>
          </w:p>
        </w:tc>
        <w:tc>
          <w:tcPr>
            <w:tcW w:w="1204" w:type="dxa"/>
          </w:tcPr>
          <w:p w14:paraId="6C591317" w14:textId="77777777" w:rsidR="004D13C9" w:rsidRPr="007367C3" w:rsidRDefault="004D13C9" w:rsidP="007367C3">
            <w:pPr>
              <w:spacing w:after="0" w:line="276" w:lineRule="auto"/>
              <w:rPr>
                <w:rFonts w:cstheme="minorHAnsi"/>
              </w:rPr>
            </w:pPr>
          </w:p>
        </w:tc>
      </w:tr>
      <w:tr w:rsidR="004D13C9" w:rsidRPr="007367C3" w14:paraId="1A02160C" w14:textId="303E512B" w:rsidTr="004D13C9">
        <w:trPr>
          <w:trHeight w:val="324"/>
        </w:trPr>
        <w:tc>
          <w:tcPr>
            <w:tcW w:w="9142" w:type="dxa"/>
            <w:shd w:val="clear" w:color="auto" w:fill="auto"/>
          </w:tcPr>
          <w:p w14:paraId="7538AAEC" w14:textId="57D0FDC8" w:rsidR="004D13C9" w:rsidRPr="007367C3" w:rsidRDefault="004D13C9" w:rsidP="007367C3">
            <w:pPr>
              <w:spacing w:after="0" w:line="276" w:lineRule="auto"/>
              <w:rPr>
                <w:rFonts w:cstheme="minorHAnsi"/>
              </w:rPr>
            </w:pPr>
            <w:r w:rsidRPr="007367C3">
              <w:rPr>
                <w:rFonts w:cstheme="minorHAnsi"/>
              </w:rPr>
              <w:t>Bezpośredni wgląd w dane dotyczące analizowanej hospitalizacji</w:t>
            </w:r>
          </w:p>
        </w:tc>
        <w:tc>
          <w:tcPr>
            <w:tcW w:w="1204" w:type="dxa"/>
          </w:tcPr>
          <w:p w14:paraId="61BCA32E" w14:textId="77777777" w:rsidR="004D13C9" w:rsidRPr="007367C3" w:rsidRDefault="004D13C9" w:rsidP="007367C3">
            <w:pPr>
              <w:spacing w:after="0" w:line="276" w:lineRule="auto"/>
              <w:rPr>
                <w:rFonts w:cstheme="minorHAnsi"/>
              </w:rPr>
            </w:pPr>
          </w:p>
        </w:tc>
      </w:tr>
    </w:tbl>
    <w:p w14:paraId="6EB75280" w14:textId="77777777" w:rsidR="001A4AFD" w:rsidRDefault="001A4AFD" w:rsidP="007367C3">
      <w:pPr>
        <w:spacing w:after="0" w:line="276" w:lineRule="auto"/>
        <w:rPr>
          <w:rFonts w:cstheme="minorHAnsi"/>
        </w:rPr>
      </w:pPr>
    </w:p>
    <w:p w14:paraId="45B30D86" w14:textId="77777777" w:rsidR="008226D7" w:rsidRPr="007367C3" w:rsidRDefault="008226D7" w:rsidP="007367C3">
      <w:pPr>
        <w:spacing w:after="0" w:line="276" w:lineRule="auto"/>
        <w:rPr>
          <w:rFonts w:cstheme="minorHAnsi"/>
        </w:rPr>
      </w:pPr>
    </w:p>
    <w:p w14:paraId="2E5BC52D" w14:textId="6DC34583" w:rsidR="00CC6C3A" w:rsidRPr="00D32AB9" w:rsidRDefault="00CC6C3A" w:rsidP="007367C3">
      <w:pPr>
        <w:autoSpaceDE w:val="0"/>
        <w:autoSpaceDN w:val="0"/>
        <w:adjustRightInd w:val="0"/>
        <w:spacing w:after="0" w:line="276" w:lineRule="auto"/>
        <w:rPr>
          <w:rFonts w:ascii="Calibri" w:hAnsi="Calibri" w:cs="Calibri"/>
          <w:b/>
          <w:sz w:val="23"/>
          <w:szCs w:val="23"/>
        </w:rPr>
      </w:pPr>
      <w:bookmarkStart w:id="3" w:name="docTitle"/>
      <w:r w:rsidRPr="00D32AB9">
        <w:rPr>
          <w:rFonts w:ascii="Calibri" w:hAnsi="Calibri" w:cs="Calibri"/>
          <w:b/>
          <w:sz w:val="23"/>
          <w:szCs w:val="23"/>
        </w:rPr>
        <w:t>11</w:t>
      </w:r>
      <w:r w:rsidRPr="007367C3">
        <w:rPr>
          <w:rFonts w:ascii="Calibri" w:hAnsi="Calibri" w:cs="Calibri"/>
          <w:sz w:val="23"/>
          <w:szCs w:val="23"/>
        </w:rPr>
        <w:t xml:space="preserve">. </w:t>
      </w:r>
      <w:r w:rsidRPr="00D32AB9">
        <w:rPr>
          <w:rFonts w:ascii="Calibri" w:hAnsi="Calibri" w:cs="Calibri"/>
          <w:b/>
          <w:sz w:val="23"/>
          <w:szCs w:val="23"/>
        </w:rPr>
        <w:t>Termin wykonania zamówienia</w:t>
      </w:r>
    </w:p>
    <w:p w14:paraId="1AA14C7F" w14:textId="77777777" w:rsidR="004C03AC" w:rsidRPr="007367C3" w:rsidRDefault="004C03AC" w:rsidP="007367C3">
      <w:pPr>
        <w:autoSpaceDE w:val="0"/>
        <w:autoSpaceDN w:val="0"/>
        <w:adjustRightInd w:val="0"/>
        <w:spacing w:after="0" w:line="276" w:lineRule="auto"/>
        <w:rPr>
          <w:rFonts w:ascii="Calibri" w:hAnsi="Calibri" w:cs="Calibri"/>
          <w:sz w:val="23"/>
          <w:szCs w:val="23"/>
        </w:rPr>
      </w:pPr>
    </w:p>
    <w:p w14:paraId="798BFBC4" w14:textId="41FB621D" w:rsidR="00CC6C3A" w:rsidRPr="007367C3" w:rsidRDefault="00CC6C3A" w:rsidP="007367C3">
      <w:pPr>
        <w:autoSpaceDE w:val="0"/>
        <w:autoSpaceDN w:val="0"/>
        <w:adjustRightInd w:val="0"/>
        <w:spacing w:after="0" w:line="276" w:lineRule="auto"/>
        <w:ind w:firstLine="708"/>
        <w:jc w:val="both"/>
        <w:rPr>
          <w:rFonts w:ascii="Calibri" w:hAnsi="Calibri" w:cs="Calibri"/>
          <w:iCs/>
          <w:sz w:val="23"/>
          <w:szCs w:val="23"/>
        </w:rPr>
      </w:pPr>
      <w:r w:rsidRPr="007367C3">
        <w:rPr>
          <w:rFonts w:ascii="Calibri" w:hAnsi="Calibri" w:cs="Calibri"/>
          <w:sz w:val="23"/>
          <w:szCs w:val="23"/>
        </w:rPr>
        <w:t xml:space="preserve">Wykonawca zobowiązany jest zrealizować przedmiot zamówienia </w:t>
      </w:r>
      <w:r w:rsidR="008527C7">
        <w:rPr>
          <w:rFonts w:ascii="Calibri" w:hAnsi="Calibri" w:cs="Calibri"/>
          <w:sz w:val="23"/>
          <w:szCs w:val="23"/>
        </w:rPr>
        <w:t>do</w:t>
      </w:r>
      <w:r w:rsidR="00342B72">
        <w:rPr>
          <w:rFonts w:ascii="Calibri" w:hAnsi="Calibri" w:cs="Calibri"/>
          <w:sz w:val="23"/>
          <w:szCs w:val="23"/>
        </w:rPr>
        <w:t xml:space="preserve"> dnia </w:t>
      </w:r>
      <w:r w:rsidR="008527C7">
        <w:rPr>
          <w:rFonts w:ascii="Calibri" w:hAnsi="Calibri" w:cs="Calibri"/>
          <w:sz w:val="23"/>
          <w:szCs w:val="23"/>
        </w:rPr>
        <w:t>31.12.2022 r.</w:t>
      </w:r>
      <w:r w:rsidR="00342B72">
        <w:rPr>
          <w:rFonts w:ascii="Calibri" w:hAnsi="Calibri" w:cs="Calibri"/>
          <w:sz w:val="23"/>
          <w:szCs w:val="23"/>
        </w:rPr>
        <w:t xml:space="preserve"> </w:t>
      </w:r>
      <w:r w:rsidR="005B1008">
        <w:rPr>
          <w:rFonts w:ascii="Calibri" w:hAnsi="Calibri" w:cs="Calibri"/>
          <w:sz w:val="23"/>
          <w:szCs w:val="23"/>
        </w:rPr>
        <w:t>Zamawiający może zastrzec w uzgodnieniu z Wykonawcą</w:t>
      </w:r>
      <w:r w:rsidR="00342B72">
        <w:rPr>
          <w:rFonts w:ascii="Calibri" w:hAnsi="Calibri" w:cs="Calibri"/>
          <w:sz w:val="23"/>
          <w:szCs w:val="23"/>
        </w:rPr>
        <w:t xml:space="preserve"> </w:t>
      </w:r>
      <w:r w:rsidR="005B1008">
        <w:rPr>
          <w:rFonts w:ascii="Calibri" w:hAnsi="Calibri" w:cs="Calibri"/>
          <w:sz w:val="23"/>
          <w:szCs w:val="23"/>
        </w:rPr>
        <w:t xml:space="preserve">realizację wybranych </w:t>
      </w:r>
      <w:r w:rsidR="00CA5155" w:rsidRPr="007367C3">
        <w:rPr>
          <w:rFonts w:ascii="Calibri" w:hAnsi="Calibri" w:cs="Calibri"/>
          <w:sz w:val="23"/>
          <w:szCs w:val="23"/>
        </w:rPr>
        <w:t>czynności</w:t>
      </w:r>
      <w:r w:rsidR="005F4E03" w:rsidRPr="007367C3">
        <w:rPr>
          <w:rFonts w:ascii="Calibri" w:hAnsi="Calibri" w:cs="Calibri"/>
          <w:sz w:val="23"/>
          <w:szCs w:val="23"/>
        </w:rPr>
        <w:t xml:space="preserve">/działań/funkcjonalności </w:t>
      </w:r>
      <w:r w:rsidR="00DC3446" w:rsidRPr="007367C3">
        <w:rPr>
          <w:rFonts w:ascii="Calibri" w:hAnsi="Calibri" w:cs="Calibri"/>
          <w:sz w:val="23"/>
          <w:szCs w:val="23"/>
        </w:rPr>
        <w:t xml:space="preserve">w </w:t>
      </w:r>
      <w:r w:rsidR="004C03AC" w:rsidRPr="007367C3">
        <w:rPr>
          <w:rFonts w:ascii="Calibri" w:hAnsi="Calibri" w:cs="Calibri"/>
          <w:sz w:val="23"/>
          <w:szCs w:val="23"/>
        </w:rPr>
        <w:t>termin</w:t>
      </w:r>
      <w:r w:rsidR="00DC3446" w:rsidRPr="007367C3">
        <w:rPr>
          <w:rFonts w:ascii="Calibri" w:hAnsi="Calibri" w:cs="Calibri"/>
          <w:sz w:val="23"/>
          <w:szCs w:val="23"/>
        </w:rPr>
        <w:t>ie</w:t>
      </w:r>
      <w:r w:rsidR="004C03AC" w:rsidRPr="007367C3">
        <w:rPr>
          <w:rFonts w:ascii="Calibri" w:hAnsi="Calibri" w:cs="Calibri"/>
          <w:sz w:val="23"/>
          <w:szCs w:val="23"/>
        </w:rPr>
        <w:t xml:space="preserve"> póź</w:t>
      </w:r>
      <w:r w:rsidR="00222936" w:rsidRPr="007367C3">
        <w:rPr>
          <w:rFonts w:ascii="Calibri" w:hAnsi="Calibri" w:cs="Calibri"/>
          <w:sz w:val="23"/>
          <w:szCs w:val="23"/>
        </w:rPr>
        <w:t>niejszy</w:t>
      </w:r>
      <w:r w:rsidR="00DC3446" w:rsidRPr="007367C3">
        <w:rPr>
          <w:rFonts w:ascii="Calibri" w:hAnsi="Calibri" w:cs="Calibri"/>
          <w:sz w:val="23"/>
          <w:szCs w:val="23"/>
        </w:rPr>
        <w:t>m</w:t>
      </w:r>
      <w:r w:rsidR="00222936" w:rsidRPr="007367C3">
        <w:rPr>
          <w:rFonts w:ascii="Calibri" w:hAnsi="Calibri" w:cs="Calibri"/>
          <w:sz w:val="23"/>
          <w:szCs w:val="23"/>
        </w:rPr>
        <w:t xml:space="preserve">, </w:t>
      </w:r>
      <w:r w:rsidR="00B24E0A" w:rsidRPr="007367C3">
        <w:rPr>
          <w:rFonts w:ascii="Calibri" w:hAnsi="Calibri" w:cs="Calibri"/>
          <w:sz w:val="23"/>
          <w:szCs w:val="23"/>
        </w:rPr>
        <w:t>(</w:t>
      </w:r>
      <w:r w:rsidR="00222936" w:rsidRPr="007367C3">
        <w:rPr>
          <w:rFonts w:ascii="Calibri" w:hAnsi="Calibri" w:cs="Calibri"/>
          <w:sz w:val="23"/>
          <w:szCs w:val="23"/>
        </w:rPr>
        <w:t>np. rozliczeni</w:t>
      </w:r>
      <w:r w:rsidR="00DC3446" w:rsidRPr="007367C3">
        <w:rPr>
          <w:rFonts w:ascii="Calibri" w:hAnsi="Calibri" w:cs="Calibri"/>
          <w:sz w:val="23"/>
          <w:szCs w:val="23"/>
        </w:rPr>
        <w:t>a</w:t>
      </w:r>
      <w:r w:rsidR="00222936" w:rsidRPr="007367C3">
        <w:rPr>
          <w:rFonts w:ascii="Calibri" w:hAnsi="Calibri" w:cs="Calibri"/>
          <w:sz w:val="23"/>
          <w:szCs w:val="23"/>
        </w:rPr>
        <w:t xml:space="preserve"> </w:t>
      </w:r>
      <w:r w:rsidR="00DC3446" w:rsidRPr="007367C3">
        <w:rPr>
          <w:rFonts w:ascii="Calibri" w:hAnsi="Calibri" w:cs="Calibri"/>
          <w:sz w:val="23"/>
          <w:szCs w:val="23"/>
        </w:rPr>
        <w:t xml:space="preserve">z NFZ </w:t>
      </w:r>
      <w:r w:rsidR="00222936" w:rsidRPr="007367C3">
        <w:rPr>
          <w:rFonts w:ascii="Calibri" w:hAnsi="Calibri" w:cs="Calibri"/>
          <w:sz w:val="23"/>
          <w:szCs w:val="23"/>
        </w:rPr>
        <w:t>w nowej wersji oprogramowania</w:t>
      </w:r>
      <w:r w:rsidR="00373D2A">
        <w:rPr>
          <w:rFonts w:ascii="Calibri" w:hAnsi="Calibri" w:cs="Calibri"/>
          <w:sz w:val="23"/>
          <w:szCs w:val="23"/>
        </w:rPr>
        <w:t>)</w:t>
      </w:r>
      <w:r w:rsidR="00342B72">
        <w:rPr>
          <w:rFonts w:ascii="Calibri" w:hAnsi="Calibri" w:cs="Calibri"/>
          <w:sz w:val="23"/>
          <w:szCs w:val="23"/>
        </w:rPr>
        <w:t>.</w:t>
      </w:r>
      <w:r w:rsidR="005B1008">
        <w:rPr>
          <w:rFonts w:ascii="Calibri" w:hAnsi="Calibri" w:cs="Calibri"/>
          <w:sz w:val="23"/>
          <w:szCs w:val="23"/>
        </w:rPr>
        <w:t xml:space="preserve"> </w:t>
      </w:r>
      <w:r w:rsidR="00373D2A">
        <w:rPr>
          <w:rFonts w:ascii="Calibri" w:hAnsi="Calibri" w:cs="Calibri"/>
          <w:sz w:val="23"/>
          <w:szCs w:val="23"/>
        </w:rPr>
        <w:t xml:space="preserve">W takiej sytuacji termin realizacji zadania nie może być dłuższy niż </w:t>
      </w:r>
      <w:r w:rsidR="008527C7">
        <w:rPr>
          <w:rFonts w:ascii="Calibri" w:hAnsi="Calibri" w:cs="Calibri"/>
          <w:sz w:val="23"/>
          <w:szCs w:val="23"/>
        </w:rPr>
        <w:t>do dnia 31.01.2023</w:t>
      </w:r>
      <w:r w:rsidR="00D277BA">
        <w:rPr>
          <w:rFonts w:ascii="Calibri" w:hAnsi="Calibri" w:cs="Calibri"/>
          <w:sz w:val="23"/>
          <w:szCs w:val="23"/>
        </w:rPr>
        <w:t xml:space="preserve"> </w:t>
      </w:r>
      <w:r w:rsidR="008527C7">
        <w:rPr>
          <w:rFonts w:ascii="Calibri" w:hAnsi="Calibri" w:cs="Calibri"/>
          <w:sz w:val="23"/>
          <w:szCs w:val="23"/>
        </w:rPr>
        <w:t xml:space="preserve">r. </w:t>
      </w:r>
      <w:r w:rsidR="004B4ACF" w:rsidRPr="007367C3">
        <w:rPr>
          <w:rFonts w:ascii="Calibri" w:hAnsi="Calibri" w:cs="Calibri"/>
          <w:sz w:val="23"/>
          <w:szCs w:val="23"/>
        </w:rPr>
        <w:t xml:space="preserve">W takim przypadku przedłużenie </w:t>
      </w:r>
      <w:r w:rsidR="00342B72">
        <w:rPr>
          <w:rFonts w:ascii="Calibri" w:hAnsi="Calibri" w:cs="Calibri"/>
          <w:sz w:val="23"/>
          <w:szCs w:val="23"/>
        </w:rPr>
        <w:t xml:space="preserve">uzgodnionego </w:t>
      </w:r>
      <w:r w:rsidR="004B4ACF" w:rsidRPr="007367C3">
        <w:rPr>
          <w:rFonts w:ascii="Calibri" w:hAnsi="Calibri" w:cs="Calibri"/>
          <w:sz w:val="23"/>
          <w:szCs w:val="23"/>
        </w:rPr>
        <w:t xml:space="preserve">terminu wdrożenia nie skutkuje naliczaniem kar umownych za opóźnienie </w:t>
      </w:r>
      <w:r w:rsidR="00983AEB" w:rsidRPr="007367C3">
        <w:rPr>
          <w:rFonts w:ascii="Calibri" w:hAnsi="Calibri" w:cs="Calibri"/>
          <w:sz w:val="23"/>
          <w:szCs w:val="23"/>
        </w:rPr>
        <w:t>w realizacji przedmiotu zamówienia.</w:t>
      </w:r>
      <w:r w:rsidR="00B24E0A" w:rsidRPr="007367C3">
        <w:rPr>
          <w:rFonts w:ascii="Calibri" w:hAnsi="Calibri" w:cs="Calibri"/>
          <w:sz w:val="23"/>
          <w:szCs w:val="23"/>
        </w:rPr>
        <w:t xml:space="preserve">  </w:t>
      </w:r>
    </w:p>
    <w:p w14:paraId="0A46742F" w14:textId="77777777" w:rsidR="00CC6C3A" w:rsidRPr="007367C3" w:rsidRDefault="00CC6C3A" w:rsidP="007367C3">
      <w:pPr>
        <w:autoSpaceDE w:val="0"/>
        <w:autoSpaceDN w:val="0"/>
        <w:adjustRightInd w:val="0"/>
        <w:spacing w:after="0" w:line="276" w:lineRule="auto"/>
        <w:rPr>
          <w:rFonts w:ascii="Calibri" w:hAnsi="Calibri" w:cs="Calibri"/>
          <w:color w:val="000000"/>
          <w:sz w:val="24"/>
          <w:szCs w:val="24"/>
        </w:rPr>
      </w:pPr>
    </w:p>
    <w:p w14:paraId="0B71A2E6" w14:textId="77777777" w:rsidR="00A53EAB" w:rsidRPr="007367C3" w:rsidRDefault="00A53EAB" w:rsidP="007367C3">
      <w:pPr>
        <w:shd w:val="clear" w:color="auto" w:fill="FFFFFF"/>
        <w:spacing w:after="0" w:line="276" w:lineRule="auto"/>
        <w:rPr>
          <w:rFonts w:ascii="Arial" w:eastAsia="Times New Roman" w:hAnsi="Arial" w:cs="Arial"/>
          <w:color w:val="333333"/>
          <w:lang w:eastAsia="pl-PL"/>
        </w:rPr>
      </w:pPr>
    </w:p>
    <w:bookmarkEnd w:id="3"/>
    <w:p w14:paraId="0AA6BCA3" w14:textId="77777777" w:rsidR="00A53EAB" w:rsidRPr="007367C3" w:rsidRDefault="00A53EAB" w:rsidP="007367C3">
      <w:pPr>
        <w:shd w:val="clear" w:color="auto" w:fill="FFFFFF"/>
        <w:spacing w:after="0" w:line="276" w:lineRule="auto"/>
        <w:rPr>
          <w:rFonts w:ascii="Arial" w:eastAsia="Times New Roman" w:hAnsi="Arial" w:cs="Arial"/>
          <w:color w:val="333333"/>
          <w:lang w:eastAsia="pl-PL"/>
        </w:rPr>
      </w:pPr>
    </w:p>
    <w:sectPr w:rsidR="00A53EAB" w:rsidRPr="007367C3" w:rsidSect="002E04E9">
      <w:headerReference w:type="default" r:id="rId8"/>
      <w:footerReference w:type="default" r:id="rId9"/>
      <w:pgSz w:w="11906" w:h="16838"/>
      <w:pgMar w:top="993" w:right="849" w:bottom="993"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FB10" w14:textId="77777777" w:rsidR="00E91077" w:rsidRDefault="00E91077" w:rsidP="0081292A">
      <w:pPr>
        <w:spacing w:after="0" w:line="240" w:lineRule="auto"/>
      </w:pPr>
      <w:r>
        <w:separator/>
      </w:r>
    </w:p>
  </w:endnote>
  <w:endnote w:type="continuationSeparator" w:id="0">
    <w:p w14:paraId="4939E0F6" w14:textId="77777777" w:rsidR="00E91077" w:rsidRDefault="00E91077" w:rsidP="00812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416086"/>
      <w:docPartObj>
        <w:docPartGallery w:val="Page Numbers (Bottom of Page)"/>
        <w:docPartUnique/>
      </w:docPartObj>
    </w:sdtPr>
    <w:sdtContent>
      <w:sdt>
        <w:sdtPr>
          <w:id w:val="860082579"/>
          <w:docPartObj>
            <w:docPartGallery w:val="Page Numbers (Top of Page)"/>
            <w:docPartUnique/>
          </w:docPartObj>
        </w:sdtPr>
        <w:sdtContent>
          <w:p w14:paraId="201F6F00" w14:textId="13A0FD72" w:rsidR="00B52F7B" w:rsidRDefault="00B52F7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7099B">
              <w:rPr>
                <w:b/>
                <w:bCs/>
                <w:noProof/>
              </w:rPr>
              <w:t>38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7099B">
              <w:rPr>
                <w:b/>
                <w:bCs/>
                <w:noProof/>
              </w:rPr>
              <w:t>38</w:t>
            </w:r>
            <w:r>
              <w:rPr>
                <w:b/>
                <w:bCs/>
                <w:sz w:val="24"/>
                <w:szCs w:val="24"/>
              </w:rPr>
              <w:fldChar w:fldCharType="end"/>
            </w:r>
          </w:p>
        </w:sdtContent>
      </w:sdt>
    </w:sdtContent>
  </w:sdt>
  <w:p w14:paraId="714BC3AE" w14:textId="77777777" w:rsidR="00B52F7B" w:rsidRDefault="00B52F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C2ECD" w14:textId="77777777" w:rsidR="00E91077" w:rsidRDefault="00E91077" w:rsidP="0081292A">
      <w:pPr>
        <w:spacing w:after="0" w:line="240" w:lineRule="auto"/>
      </w:pPr>
      <w:r>
        <w:separator/>
      </w:r>
    </w:p>
  </w:footnote>
  <w:footnote w:type="continuationSeparator" w:id="0">
    <w:p w14:paraId="075568C5" w14:textId="77777777" w:rsidR="00E91077" w:rsidRDefault="00E91077" w:rsidP="00812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2BB3" w14:textId="31C6FD22" w:rsidR="00867D6C" w:rsidRDefault="00867D6C">
    <w:pPr>
      <w:pStyle w:val="Nagwek"/>
    </w:pPr>
    <w:r>
      <w:rPr>
        <w:noProof/>
      </w:rPr>
      <w:drawing>
        <wp:inline distT="0" distB="0" distL="0" distR="0" wp14:anchorId="73787538" wp14:editId="0A24686E">
          <wp:extent cx="6467475" cy="6858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7475"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09"/>
    <w:multiLevelType w:val="multilevel"/>
    <w:tmpl w:val="56CA0C4C"/>
    <w:name w:val="WW8Num265"/>
    <w:lvl w:ilvl="0">
      <w:start w:val="16"/>
      <w:numFmt w:val="decimal"/>
      <w:lvlText w:val="%1)"/>
      <w:lvlJc w:val="left"/>
      <w:pPr>
        <w:tabs>
          <w:tab w:val="num" w:pos="0"/>
        </w:tabs>
        <w:ind w:left="360" w:hanging="360"/>
      </w:pPr>
      <w:rPr>
        <w:rFonts w:ascii="Symbol" w:eastAsia="Times New Roman" w:hAnsi="Symbol"/>
        <w:w w:val="100"/>
        <w:sz w:val="22"/>
      </w:rPr>
    </w:lvl>
    <w:lvl w:ilvl="1">
      <w:start w:val="1"/>
      <w:numFmt w:val="lowerLetter"/>
      <w:lvlText w:val="%2)"/>
      <w:lvlJc w:val="left"/>
      <w:pPr>
        <w:tabs>
          <w:tab w:val="num" w:pos="0"/>
        </w:tabs>
        <w:ind w:left="720" w:hanging="360"/>
      </w:pPr>
      <w:rPr>
        <w:w w:val="100"/>
        <w:sz w:val="20"/>
        <w:szCs w:val="18"/>
      </w:rPr>
    </w:lvl>
    <w:lvl w:ilvl="2">
      <w:start w:val="1"/>
      <w:numFmt w:val="lowerRoman"/>
      <w:lvlText w:val="%3)"/>
      <w:lvlJc w:val="left"/>
      <w:pPr>
        <w:tabs>
          <w:tab w:val="num" w:pos="0"/>
        </w:tabs>
        <w:ind w:left="1080" w:hanging="360"/>
      </w:pPr>
      <w:rPr>
        <w:rFonts w:ascii="Symbol" w:eastAsia="Times New Roman" w:hAnsi="Symbol"/>
        <w:w w:val="100"/>
        <w:sz w:val="22"/>
      </w:rPr>
    </w:lvl>
    <w:lvl w:ilvl="3">
      <w:start w:val="1"/>
      <w:numFmt w:val="decimal"/>
      <w:lvlText w:val="(%4)"/>
      <w:lvlJc w:val="left"/>
      <w:pPr>
        <w:tabs>
          <w:tab w:val="num" w:pos="0"/>
        </w:tabs>
        <w:ind w:left="1440" w:hanging="360"/>
      </w:pPr>
      <w:rPr>
        <w:rFonts w:ascii="Symbol" w:eastAsia="Times New Roman" w:hAnsi="Symbol"/>
        <w:w w:val="100"/>
        <w:sz w:val="22"/>
      </w:rPr>
    </w:lvl>
    <w:lvl w:ilvl="4">
      <w:start w:val="1"/>
      <w:numFmt w:val="lowerLetter"/>
      <w:lvlText w:val="(%5)"/>
      <w:lvlJc w:val="left"/>
      <w:pPr>
        <w:tabs>
          <w:tab w:val="num" w:pos="0"/>
        </w:tabs>
        <w:ind w:left="1800" w:hanging="360"/>
      </w:pPr>
      <w:rPr>
        <w:rFonts w:ascii="Symbol" w:eastAsia="Times New Roman" w:hAnsi="Symbol"/>
        <w:w w:val="100"/>
        <w:sz w:val="22"/>
      </w:rPr>
    </w:lvl>
    <w:lvl w:ilvl="5">
      <w:start w:val="1"/>
      <w:numFmt w:val="lowerRoman"/>
      <w:lvlText w:val="(%6)"/>
      <w:lvlJc w:val="left"/>
      <w:pPr>
        <w:tabs>
          <w:tab w:val="num" w:pos="0"/>
        </w:tabs>
        <w:ind w:left="2160" w:hanging="360"/>
      </w:pPr>
      <w:rPr>
        <w:rFonts w:ascii="Symbol" w:eastAsia="Times New Roman" w:hAnsi="Symbol"/>
        <w:w w:val="100"/>
        <w:sz w:val="22"/>
      </w:rPr>
    </w:lvl>
    <w:lvl w:ilvl="6">
      <w:start w:val="1"/>
      <w:numFmt w:val="decimal"/>
      <w:lvlText w:val="%7."/>
      <w:lvlJc w:val="left"/>
      <w:pPr>
        <w:tabs>
          <w:tab w:val="num" w:pos="0"/>
        </w:tabs>
        <w:ind w:left="2520" w:hanging="360"/>
      </w:pPr>
      <w:rPr>
        <w:rFonts w:ascii="Symbol" w:eastAsia="Times New Roman" w:hAnsi="Symbol"/>
        <w:w w:val="100"/>
        <w:sz w:val="22"/>
      </w:rPr>
    </w:lvl>
    <w:lvl w:ilvl="7">
      <w:start w:val="1"/>
      <w:numFmt w:val="lowerLetter"/>
      <w:lvlText w:val="%8."/>
      <w:lvlJc w:val="left"/>
      <w:pPr>
        <w:tabs>
          <w:tab w:val="num" w:pos="0"/>
        </w:tabs>
        <w:ind w:left="2880" w:hanging="360"/>
      </w:pPr>
      <w:rPr>
        <w:rFonts w:ascii="Symbol" w:eastAsia="Times New Roman" w:hAnsi="Symbol"/>
        <w:w w:val="100"/>
        <w:sz w:val="22"/>
      </w:rPr>
    </w:lvl>
    <w:lvl w:ilvl="8">
      <w:start w:val="1"/>
      <w:numFmt w:val="lowerRoman"/>
      <w:lvlText w:val="%9."/>
      <w:lvlJc w:val="left"/>
      <w:pPr>
        <w:tabs>
          <w:tab w:val="num" w:pos="0"/>
        </w:tabs>
        <w:ind w:left="3240" w:hanging="360"/>
      </w:pPr>
      <w:rPr>
        <w:rFonts w:ascii="Symbol" w:eastAsia="Times New Roman" w:hAnsi="Symbol"/>
        <w:w w:val="100"/>
        <w:sz w:val="22"/>
      </w:rPr>
    </w:lvl>
  </w:abstractNum>
  <w:abstractNum w:abstractNumId="1" w15:restartNumberingAfterBreak="0">
    <w:nsid w:val="0000021D"/>
    <w:multiLevelType w:val="multilevel"/>
    <w:tmpl w:val="712C30EE"/>
    <w:name w:val="WW8Num541"/>
    <w:lvl w:ilvl="0">
      <w:start w:val="1"/>
      <w:numFmt w:val="decimal"/>
      <w:lvlText w:val="%1)"/>
      <w:lvlJc w:val="left"/>
      <w:pPr>
        <w:tabs>
          <w:tab w:val="num" w:pos="0"/>
        </w:tabs>
        <w:ind w:left="360" w:hanging="360"/>
      </w:pPr>
      <w:rPr>
        <w:rFonts w:ascii="Calibri" w:eastAsia="Times New Roman" w:hAnsi="Calibri" w:cs="Calibri" w:hint="default"/>
        <w:w w:val="100"/>
        <w:sz w:val="22"/>
        <w:szCs w:val="20"/>
      </w:rPr>
    </w:lvl>
    <w:lvl w:ilvl="1">
      <w:start w:val="1"/>
      <w:numFmt w:val="lowerLetter"/>
      <w:lvlText w:val="%2)"/>
      <w:lvlJc w:val="left"/>
      <w:pPr>
        <w:tabs>
          <w:tab w:val="num" w:pos="0"/>
        </w:tabs>
        <w:ind w:left="720" w:hanging="360"/>
      </w:pPr>
      <w:rPr>
        <w:rFonts w:ascii="Symbol" w:eastAsia="Times New Roman" w:hAnsi="Symbol"/>
        <w:w w:val="100"/>
        <w:sz w:val="22"/>
      </w:rPr>
    </w:lvl>
    <w:lvl w:ilvl="2">
      <w:start w:val="1"/>
      <w:numFmt w:val="lowerRoman"/>
      <w:lvlText w:val="%3)"/>
      <w:lvlJc w:val="left"/>
      <w:pPr>
        <w:tabs>
          <w:tab w:val="num" w:pos="0"/>
        </w:tabs>
        <w:ind w:left="1080" w:hanging="360"/>
      </w:pPr>
      <w:rPr>
        <w:rFonts w:ascii="Symbol" w:eastAsia="Times New Roman" w:hAnsi="Symbol"/>
        <w:w w:val="100"/>
        <w:sz w:val="22"/>
      </w:rPr>
    </w:lvl>
    <w:lvl w:ilvl="3">
      <w:start w:val="1"/>
      <w:numFmt w:val="decimal"/>
      <w:lvlText w:val="(%4)"/>
      <w:lvlJc w:val="left"/>
      <w:pPr>
        <w:tabs>
          <w:tab w:val="num" w:pos="0"/>
        </w:tabs>
        <w:ind w:left="1440" w:hanging="360"/>
      </w:pPr>
      <w:rPr>
        <w:rFonts w:ascii="Symbol" w:eastAsia="Times New Roman" w:hAnsi="Symbol"/>
        <w:w w:val="100"/>
        <w:sz w:val="22"/>
      </w:rPr>
    </w:lvl>
    <w:lvl w:ilvl="4">
      <w:start w:val="1"/>
      <w:numFmt w:val="lowerLetter"/>
      <w:lvlText w:val="(%5)"/>
      <w:lvlJc w:val="left"/>
      <w:pPr>
        <w:tabs>
          <w:tab w:val="num" w:pos="0"/>
        </w:tabs>
        <w:ind w:left="1800" w:hanging="360"/>
      </w:pPr>
      <w:rPr>
        <w:rFonts w:ascii="Symbol" w:eastAsia="Times New Roman" w:hAnsi="Symbol"/>
        <w:w w:val="100"/>
        <w:sz w:val="22"/>
      </w:rPr>
    </w:lvl>
    <w:lvl w:ilvl="5">
      <w:start w:val="1"/>
      <w:numFmt w:val="lowerRoman"/>
      <w:lvlText w:val="(%6)"/>
      <w:lvlJc w:val="left"/>
      <w:pPr>
        <w:tabs>
          <w:tab w:val="num" w:pos="0"/>
        </w:tabs>
        <w:ind w:left="2160" w:hanging="360"/>
      </w:pPr>
      <w:rPr>
        <w:rFonts w:ascii="Symbol" w:eastAsia="Times New Roman" w:hAnsi="Symbol"/>
        <w:w w:val="100"/>
        <w:sz w:val="22"/>
      </w:rPr>
    </w:lvl>
    <w:lvl w:ilvl="6">
      <w:start w:val="1"/>
      <w:numFmt w:val="decimal"/>
      <w:lvlText w:val="%7."/>
      <w:lvlJc w:val="left"/>
      <w:pPr>
        <w:tabs>
          <w:tab w:val="num" w:pos="0"/>
        </w:tabs>
        <w:ind w:left="2520" w:hanging="360"/>
      </w:pPr>
      <w:rPr>
        <w:rFonts w:ascii="Symbol" w:eastAsia="Times New Roman" w:hAnsi="Symbol"/>
        <w:w w:val="100"/>
        <w:sz w:val="22"/>
      </w:rPr>
    </w:lvl>
    <w:lvl w:ilvl="7">
      <w:start w:val="1"/>
      <w:numFmt w:val="lowerLetter"/>
      <w:lvlText w:val="%8."/>
      <w:lvlJc w:val="left"/>
      <w:pPr>
        <w:tabs>
          <w:tab w:val="num" w:pos="0"/>
        </w:tabs>
        <w:ind w:left="2880" w:hanging="360"/>
      </w:pPr>
      <w:rPr>
        <w:rFonts w:ascii="Symbol" w:eastAsia="Times New Roman" w:hAnsi="Symbol"/>
        <w:w w:val="100"/>
        <w:sz w:val="22"/>
      </w:rPr>
    </w:lvl>
    <w:lvl w:ilvl="8">
      <w:start w:val="1"/>
      <w:numFmt w:val="lowerRoman"/>
      <w:lvlText w:val="%9."/>
      <w:lvlJc w:val="left"/>
      <w:pPr>
        <w:tabs>
          <w:tab w:val="num" w:pos="0"/>
        </w:tabs>
        <w:ind w:left="3240" w:hanging="360"/>
      </w:pPr>
      <w:rPr>
        <w:rFonts w:ascii="Symbol" w:eastAsia="Times New Roman" w:hAnsi="Symbol"/>
        <w:w w:val="100"/>
        <w:sz w:val="22"/>
      </w:rPr>
    </w:lvl>
  </w:abstractNum>
  <w:abstractNum w:abstractNumId="2" w15:restartNumberingAfterBreak="0">
    <w:nsid w:val="05AC4DB4"/>
    <w:multiLevelType w:val="multilevel"/>
    <w:tmpl w:val="FFA02818"/>
    <w:lvl w:ilvl="0">
      <w:start w:val="1"/>
      <w:numFmt w:val="bullet"/>
      <w:pStyle w:val="Wyp3"/>
      <w:lvlText w:val=""/>
      <w:lvlJc w:val="left"/>
      <w:pPr>
        <w:ind w:left="1004" w:hanging="284"/>
      </w:pPr>
      <w:rPr>
        <w:rFonts w:ascii="Symbol" w:hAnsi="Symbol" w:hint="default"/>
        <w:b w:val="0"/>
        <w:color w:val="auto"/>
        <w:w w:val="99"/>
        <w:sz w:val="20"/>
        <w:szCs w:val="20"/>
      </w:rPr>
    </w:lvl>
    <w:lvl w:ilvl="1">
      <w:start w:val="1"/>
      <w:numFmt w:val="bullet"/>
      <w:lvlText w:val=""/>
      <w:lvlJc w:val="left"/>
      <w:pPr>
        <w:ind w:left="1977" w:hanging="284"/>
      </w:pPr>
      <w:rPr>
        <w:rFonts w:ascii="Symbol" w:hAnsi="Symbol" w:cs="Symbol" w:hint="default"/>
      </w:rPr>
    </w:lvl>
    <w:lvl w:ilvl="2">
      <w:start w:val="1"/>
      <w:numFmt w:val="bullet"/>
      <w:lvlText w:val=""/>
      <w:lvlJc w:val="left"/>
      <w:pPr>
        <w:ind w:left="2950" w:hanging="284"/>
      </w:pPr>
      <w:rPr>
        <w:rFonts w:ascii="Symbol" w:hAnsi="Symbol" w:cs="Symbol" w:hint="default"/>
      </w:rPr>
    </w:lvl>
    <w:lvl w:ilvl="3">
      <w:start w:val="1"/>
      <w:numFmt w:val="bullet"/>
      <w:lvlText w:val=""/>
      <w:lvlJc w:val="left"/>
      <w:pPr>
        <w:ind w:left="3922" w:hanging="284"/>
      </w:pPr>
      <w:rPr>
        <w:rFonts w:ascii="Symbol" w:hAnsi="Symbol" w:cs="Symbol" w:hint="default"/>
      </w:rPr>
    </w:lvl>
    <w:lvl w:ilvl="4">
      <w:start w:val="1"/>
      <w:numFmt w:val="bullet"/>
      <w:lvlText w:val=""/>
      <w:lvlJc w:val="left"/>
      <w:pPr>
        <w:ind w:left="4895" w:hanging="284"/>
      </w:pPr>
      <w:rPr>
        <w:rFonts w:ascii="Symbol" w:hAnsi="Symbol" w:cs="Symbol" w:hint="default"/>
      </w:rPr>
    </w:lvl>
    <w:lvl w:ilvl="5">
      <w:start w:val="1"/>
      <w:numFmt w:val="bullet"/>
      <w:lvlText w:val=""/>
      <w:lvlJc w:val="left"/>
      <w:pPr>
        <w:ind w:left="5868" w:hanging="284"/>
      </w:pPr>
      <w:rPr>
        <w:rFonts w:ascii="Symbol" w:hAnsi="Symbol" w:cs="Symbol" w:hint="default"/>
      </w:rPr>
    </w:lvl>
    <w:lvl w:ilvl="6">
      <w:start w:val="1"/>
      <w:numFmt w:val="bullet"/>
      <w:lvlText w:val=""/>
      <w:lvlJc w:val="left"/>
      <w:pPr>
        <w:ind w:left="6840" w:hanging="284"/>
      </w:pPr>
      <w:rPr>
        <w:rFonts w:ascii="Symbol" w:hAnsi="Symbol" w:cs="Symbol" w:hint="default"/>
      </w:rPr>
    </w:lvl>
    <w:lvl w:ilvl="7">
      <w:start w:val="1"/>
      <w:numFmt w:val="bullet"/>
      <w:lvlText w:val=""/>
      <w:lvlJc w:val="left"/>
      <w:pPr>
        <w:ind w:left="7813" w:hanging="284"/>
      </w:pPr>
      <w:rPr>
        <w:rFonts w:ascii="Symbol" w:hAnsi="Symbol" w:cs="Symbol" w:hint="default"/>
      </w:rPr>
    </w:lvl>
    <w:lvl w:ilvl="8">
      <w:start w:val="1"/>
      <w:numFmt w:val="bullet"/>
      <w:lvlText w:val=""/>
      <w:lvlJc w:val="left"/>
      <w:pPr>
        <w:ind w:left="8786" w:hanging="284"/>
      </w:pPr>
      <w:rPr>
        <w:rFonts w:ascii="Symbol" w:hAnsi="Symbol" w:cs="Symbol" w:hint="default"/>
      </w:rPr>
    </w:lvl>
  </w:abstractNum>
  <w:abstractNum w:abstractNumId="3" w15:restartNumberingAfterBreak="0">
    <w:nsid w:val="0600631E"/>
    <w:multiLevelType w:val="hybridMultilevel"/>
    <w:tmpl w:val="93FCA4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B54AF0"/>
    <w:multiLevelType w:val="hybridMultilevel"/>
    <w:tmpl w:val="C492BDF2"/>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1F08E6"/>
    <w:multiLevelType w:val="hybridMultilevel"/>
    <w:tmpl w:val="51524A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3702C2"/>
    <w:multiLevelType w:val="hybridMultilevel"/>
    <w:tmpl w:val="1CFA230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2A46AD"/>
    <w:multiLevelType w:val="multilevel"/>
    <w:tmpl w:val="1408E122"/>
    <w:lvl w:ilvl="0">
      <w:start w:val="1"/>
      <w:numFmt w:val="lowerLetter"/>
      <w:lvlText w:val="%1."/>
      <w:lvlJc w:val="left"/>
      <w:pPr>
        <w:ind w:left="720" w:hanging="360"/>
      </w:pPr>
      <w:rPr>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90F094B"/>
    <w:multiLevelType w:val="hybridMultilevel"/>
    <w:tmpl w:val="4BD455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CC7F1C"/>
    <w:multiLevelType w:val="hybridMultilevel"/>
    <w:tmpl w:val="2F22B1D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523156"/>
    <w:multiLevelType w:val="hybridMultilevel"/>
    <w:tmpl w:val="A726D858"/>
    <w:lvl w:ilvl="0" w:tplc="04150017">
      <w:start w:val="1"/>
      <w:numFmt w:val="lowerLetter"/>
      <w:pStyle w:val="Rzymskie"/>
      <w:lvlText w:val="%1)"/>
      <w:lvlJc w:val="left"/>
      <w:pPr>
        <w:ind w:left="928" w:hanging="360"/>
      </w:pPr>
    </w:lvl>
    <w:lvl w:ilvl="1" w:tplc="8242C3AE">
      <w:start w:val="1"/>
      <w:numFmt w:val="decimal"/>
      <w:lvlText w:val="%2."/>
      <w:lvlJc w:val="left"/>
      <w:pPr>
        <w:ind w:left="1648" w:hanging="360"/>
      </w:pPr>
      <w:rPr>
        <w:rFonts w:hint="default"/>
      </w:rPr>
    </w:lvl>
    <w:lvl w:ilvl="2" w:tplc="0415001B" w:tentative="1">
      <w:start w:val="1"/>
      <w:numFmt w:val="lowerRoman"/>
      <w:lvlText w:val="%3."/>
      <w:lvlJc w:val="right"/>
      <w:pPr>
        <w:ind w:left="2368" w:hanging="180"/>
      </w:pPr>
    </w:lvl>
    <w:lvl w:ilvl="3" w:tplc="0415000F">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1" w15:restartNumberingAfterBreak="0">
    <w:nsid w:val="27DD0B84"/>
    <w:multiLevelType w:val="hybridMultilevel"/>
    <w:tmpl w:val="9D9AB1DA"/>
    <w:lvl w:ilvl="0" w:tplc="819EF3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61653B"/>
    <w:multiLevelType w:val="hybridMultilevel"/>
    <w:tmpl w:val="C1602DB8"/>
    <w:lvl w:ilvl="0" w:tplc="D60C47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917841"/>
    <w:multiLevelType w:val="hybridMultilevel"/>
    <w:tmpl w:val="80526032"/>
    <w:lvl w:ilvl="0" w:tplc="04150011">
      <w:start w:val="1"/>
      <w:numFmt w:val="decimal"/>
      <w:lvlText w:val="%1)"/>
      <w:lvlJc w:val="left"/>
      <w:pPr>
        <w:ind w:left="720" w:hanging="360"/>
      </w:pPr>
    </w:lvl>
    <w:lvl w:ilvl="1" w:tplc="2CBA294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534CE3"/>
    <w:multiLevelType w:val="hybridMultilevel"/>
    <w:tmpl w:val="02E692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C24726"/>
    <w:multiLevelType w:val="hybridMultilevel"/>
    <w:tmpl w:val="82962E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6E054F"/>
    <w:multiLevelType w:val="hybridMultilevel"/>
    <w:tmpl w:val="BE44ABA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E309C0"/>
    <w:multiLevelType w:val="hybridMultilevel"/>
    <w:tmpl w:val="9D904C1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B5E2C17"/>
    <w:multiLevelType w:val="hybridMultilevel"/>
    <w:tmpl w:val="06540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8928AD"/>
    <w:multiLevelType w:val="multilevel"/>
    <w:tmpl w:val="D8EC74F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55B5541"/>
    <w:multiLevelType w:val="hybridMultilevel"/>
    <w:tmpl w:val="BDFE5B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9D698A"/>
    <w:multiLevelType w:val="hybridMultilevel"/>
    <w:tmpl w:val="405A1B6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EB16503"/>
    <w:multiLevelType w:val="hybridMultilevel"/>
    <w:tmpl w:val="D5E2C4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8D025B"/>
    <w:multiLevelType w:val="hybridMultilevel"/>
    <w:tmpl w:val="26CCBF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1555F7"/>
    <w:multiLevelType w:val="hybridMultilevel"/>
    <w:tmpl w:val="D5E2C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AC63F4"/>
    <w:multiLevelType w:val="hybridMultilevel"/>
    <w:tmpl w:val="D5E2C4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746A7A"/>
    <w:multiLevelType w:val="multilevel"/>
    <w:tmpl w:val="8C94ABF8"/>
    <w:lvl w:ilvl="0">
      <w:start w:val="10"/>
      <w:numFmt w:val="decimal"/>
      <w:lvlText w:val="%1."/>
      <w:lvlJc w:val="left"/>
      <w:pPr>
        <w:ind w:left="720" w:hanging="360"/>
      </w:pPr>
      <w:rPr>
        <w:rFonts w:hint="default"/>
      </w:rPr>
    </w:lvl>
    <w:lvl w:ilvl="1">
      <w:start w:val="1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34076680">
    <w:abstractNumId w:val="7"/>
  </w:num>
  <w:num w:numId="2" w16cid:durableId="703403370">
    <w:abstractNumId w:val="2"/>
  </w:num>
  <w:num w:numId="3" w16cid:durableId="376585085">
    <w:abstractNumId w:val="23"/>
  </w:num>
  <w:num w:numId="4" w16cid:durableId="516624131">
    <w:abstractNumId w:val="11"/>
  </w:num>
  <w:num w:numId="5" w16cid:durableId="1350183157">
    <w:abstractNumId w:val="5"/>
  </w:num>
  <w:num w:numId="6" w16cid:durableId="402148564">
    <w:abstractNumId w:val="20"/>
  </w:num>
  <w:num w:numId="7" w16cid:durableId="1119105493">
    <w:abstractNumId w:val="14"/>
  </w:num>
  <w:num w:numId="8" w16cid:durableId="2013339466">
    <w:abstractNumId w:val="8"/>
  </w:num>
  <w:num w:numId="9" w16cid:durableId="352850401">
    <w:abstractNumId w:val="22"/>
  </w:num>
  <w:num w:numId="10" w16cid:durableId="1610700577">
    <w:abstractNumId w:val="15"/>
  </w:num>
  <w:num w:numId="11" w16cid:durableId="1262109136">
    <w:abstractNumId w:val="21"/>
  </w:num>
  <w:num w:numId="12" w16cid:durableId="685719388">
    <w:abstractNumId w:val="6"/>
  </w:num>
  <w:num w:numId="13" w16cid:durableId="1437484221">
    <w:abstractNumId w:val="16"/>
  </w:num>
  <w:num w:numId="14" w16cid:durableId="1314794393">
    <w:abstractNumId w:val="18"/>
  </w:num>
  <w:num w:numId="15" w16cid:durableId="654142370">
    <w:abstractNumId w:val="17"/>
  </w:num>
  <w:num w:numId="16" w16cid:durableId="1413546149">
    <w:abstractNumId w:val="9"/>
  </w:num>
  <w:num w:numId="17" w16cid:durableId="1515270012">
    <w:abstractNumId w:val="12"/>
  </w:num>
  <w:num w:numId="18" w16cid:durableId="747850598">
    <w:abstractNumId w:val="10"/>
  </w:num>
  <w:num w:numId="19" w16cid:durableId="875313622">
    <w:abstractNumId w:val="24"/>
  </w:num>
  <w:num w:numId="20" w16cid:durableId="999386974">
    <w:abstractNumId w:val="25"/>
  </w:num>
  <w:num w:numId="21" w16cid:durableId="2049181914">
    <w:abstractNumId w:val="0"/>
  </w:num>
  <w:num w:numId="22" w16cid:durableId="774864604">
    <w:abstractNumId w:val="3"/>
  </w:num>
  <w:num w:numId="23" w16cid:durableId="970205586">
    <w:abstractNumId w:val="13"/>
  </w:num>
  <w:num w:numId="24" w16cid:durableId="1090277426">
    <w:abstractNumId w:val="19"/>
  </w:num>
  <w:num w:numId="25" w16cid:durableId="707529420">
    <w:abstractNumId w:val="4"/>
  </w:num>
  <w:num w:numId="26" w16cid:durableId="1169518865">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E2D"/>
    <w:rsid w:val="000043F3"/>
    <w:rsid w:val="00015707"/>
    <w:rsid w:val="00020794"/>
    <w:rsid w:val="00024208"/>
    <w:rsid w:val="00032697"/>
    <w:rsid w:val="00037A6A"/>
    <w:rsid w:val="00037C3E"/>
    <w:rsid w:val="00040686"/>
    <w:rsid w:val="000441F0"/>
    <w:rsid w:val="00045698"/>
    <w:rsid w:val="00046621"/>
    <w:rsid w:val="000568AA"/>
    <w:rsid w:val="00057D72"/>
    <w:rsid w:val="000618A6"/>
    <w:rsid w:val="000629E4"/>
    <w:rsid w:val="00062E9C"/>
    <w:rsid w:val="00062F62"/>
    <w:rsid w:val="00064EF0"/>
    <w:rsid w:val="000827B1"/>
    <w:rsid w:val="00090C92"/>
    <w:rsid w:val="00095E4E"/>
    <w:rsid w:val="000A4B22"/>
    <w:rsid w:val="000A5A60"/>
    <w:rsid w:val="000B2E8E"/>
    <w:rsid w:val="000C57A1"/>
    <w:rsid w:val="000D3EEB"/>
    <w:rsid w:val="000D48AB"/>
    <w:rsid w:val="000D4952"/>
    <w:rsid w:val="000E210F"/>
    <w:rsid w:val="000F13CF"/>
    <w:rsid w:val="000F1C56"/>
    <w:rsid w:val="000F2B65"/>
    <w:rsid w:val="0010446F"/>
    <w:rsid w:val="0010667E"/>
    <w:rsid w:val="00110E52"/>
    <w:rsid w:val="001118F1"/>
    <w:rsid w:val="00114129"/>
    <w:rsid w:val="00116027"/>
    <w:rsid w:val="00117DF7"/>
    <w:rsid w:val="0012533E"/>
    <w:rsid w:val="0012710C"/>
    <w:rsid w:val="001277A2"/>
    <w:rsid w:val="00130535"/>
    <w:rsid w:val="00135375"/>
    <w:rsid w:val="0013612C"/>
    <w:rsid w:val="00136700"/>
    <w:rsid w:val="00140DB1"/>
    <w:rsid w:val="00143B9A"/>
    <w:rsid w:val="00144480"/>
    <w:rsid w:val="00155B8D"/>
    <w:rsid w:val="00155C74"/>
    <w:rsid w:val="001619E9"/>
    <w:rsid w:val="00161E7C"/>
    <w:rsid w:val="001636CB"/>
    <w:rsid w:val="001703FB"/>
    <w:rsid w:val="0017099B"/>
    <w:rsid w:val="00182AF3"/>
    <w:rsid w:val="001838A2"/>
    <w:rsid w:val="00193EB5"/>
    <w:rsid w:val="001A4AFD"/>
    <w:rsid w:val="001A7193"/>
    <w:rsid w:val="001B6721"/>
    <w:rsid w:val="001C1A8F"/>
    <w:rsid w:val="001C3695"/>
    <w:rsid w:val="001C768E"/>
    <w:rsid w:val="001D2D20"/>
    <w:rsid w:val="001D34E4"/>
    <w:rsid w:val="001E0293"/>
    <w:rsid w:val="001E0AE7"/>
    <w:rsid w:val="001E1913"/>
    <w:rsid w:val="001E1B89"/>
    <w:rsid w:val="001E1D80"/>
    <w:rsid w:val="001E3E23"/>
    <w:rsid w:val="001E74E2"/>
    <w:rsid w:val="001F7086"/>
    <w:rsid w:val="0021577B"/>
    <w:rsid w:val="0022095B"/>
    <w:rsid w:val="002228F7"/>
    <w:rsid w:val="00222936"/>
    <w:rsid w:val="0023751B"/>
    <w:rsid w:val="00240B41"/>
    <w:rsid w:val="00241058"/>
    <w:rsid w:val="00246A87"/>
    <w:rsid w:val="0025388D"/>
    <w:rsid w:val="002542F2"/>
    <w:rsid w:val="00257623"/>
    <w:rsid w:val="002742F1"/>
    <w:rsid w:val="002757D7"/>
    <w:rsid w:val="002769CC"/>
    <w:rsid w:val="002800C3"/>
    <w:rsid w:val="00283F1C"/>
    <w:rsid w:val="00284C55"/>
    <w:rsid w:val="00286A9F"/>
    <w:rsid w:val="00290220"/>
    <w:rsid w:val="00291B38"/>
    <w:rsid w:val="00296899"/>
    <w:rsid w:val="00296ABE"/>
    <w:rsid w:val="002A504A"/>
    <w:rsid w:val="002A5768"/>
    <w:rsid w:val="002A67EC"/>
    <w:rsid w:val="002B2999"/>
    <w:rsid w:val="002C3F34"/>
    <w:rsid w:val="002C4C41"/>
    <w:rsid w:val="002C5A3B"/>
    <w:rsid w:val="002C7762"/>
    <w:rsid w:val="002C7D23"/>
    <w:rsid w:val="002D08D8"/>
    <w:rsid w:val="002D33D8"/>
    <w:rsid w:val="002D5F0A"/>
    <w:rsid w:val="002D6A4A"/>
    <w:rsid w:val="002E04E9"/>
    <w:rsid w:val="002E52DD"/>
    <w:rsid w:val="002E7385"/>
    <w:rsid w:val="002F6EB6"/>
    <w:rsid w:val="003001EF"/>
    <w:rsid w:val="00301DAD"/>
    <w:rsid w:val="003103D0"/>
    <w:rsid w:val="003111D0"/>
    <w:rsid w:val="00314494"/>
    <w:rsid w:val="00316155"/>
    <w:rsid w:val="003214EC"/>
    <w:rsid w:val="003244D8"/>
    <w:rsid w:val="00341E91"/>
    <w:rsid w:val="00342B72"/>
    <w:rsid w:val="00343A5F"/>
    <w:rsid w:val="00347FCD"/>
    <w:rsid w:val="00353D97"/>
    <w:rsid w:val="00356CF4"/>
    <w:rsid w:val="00367D70"/>
    <w:rsid w:val="00370E0E"/>
    <w:rsid w:val="00373D2A"/>
    <w:rsid w:val="00380B1C"/>
    <w:rsid w:val="00384BD7"/>
    <w:rsid w:val="0038727D"/>
    <w:rsid w:val="00387C65"/>
    <w:rsid w:val="00387EDD"/>
    <w:rsid w:val="00392C51"/>
    <w:rsid w:val="003952CF"/>
    <w:rsid w:val="00395321"/>
    <w:rsid w:val="003B0E5B"/>
    <w:rsid w:val="003B5EB7"/>
    <w:rsid w:val="003B762A"/>
    <w:rsid w:val="003C3D34"/>
    <w:rsid w:val="003C5DB4"/>
    <w:rsid w:val="003D6423"/>
    <w:rsid w:val="003E1DF9"/>
    <w:rsid w:val="003E2C51"/>
    <w:rsid w:val="003F0870"/>
    <w:rsid w:val="003F0F6F"/>
    <w:rsid w:val="003F167D"/>
    <w:rsid w:val="003F6A5B"/>
    <w:rsid w:val="004005C5"/>
    <w:rsid w:val="00404B2E"/>
    <w:rsid w:val="004104F5"/>
    <w:rsid w:val="00416A15"/>
    <w:rsid w:val="004212D7"/>
    <w:rsid w:val="00426A0C"/>
    <w:rsid w:val="00430CEE"/>
    <w:rsid w:val="004344CD"/>
    <w:rsid w:val="00435300"/>
    <w:rsid w:val="004358B8"/>
    <w:rsid w:val="00440694"/>
    <w:rsid w:val="00441198"/>
    <w:rsid w:val="0044590B"/>
    <w:rsid w:val="004614BE"/>
    <w:rsid w:val="004641F6"/>
    <w:rsid w:val="00466B57"/>
    <w:rsid w:val="0046726F"/>
    <w:rsid w:val="00470676"/>
    <w:rsid w:val="0047096D"/>
    <w:rsid w:val="004729F3"/>
    <w:rsid w:val="0047779E"/>
    <w:rsid w:val="00486F71"/>
    <w:rsid w:val="00491F3C"/>
    <w:rsid w:val="004A5FC1"/>
    <w:rsid w:val="004A73AF"/>
    <w:rsid w:val="004B0BE9"/>
    <w:rsid w:val="004B4ACF"/>
    <w:rsid w:val="004B76D5"/>
    <w:rsid w:val="004C03AC"/>
    <w:rsid w:val="004C197F"/>
    <w:rsid w:val="004D13C9"/>
    <w:rsid w:val="004D357D"/>
    <w:rsid w:val="004D5B53"/>
    <w:rsid w:val="004E4FEC"/>
    <w:rsid w:val="004E77ED"/>
    <w:rsid w:val="004F1A57"/>
    <w:rsid w:val="004F1D74"/>
    <w:rsid w:val="004F2F8F"/>
    <w:rsid w:val="004F6D62"/>
    <w:rsid w:val="004F79C7"/>
    <w:rsid w:val="00501405"/>
    <w:rsid w:val="005064A4"/>
    <w:rsid w:val="0051150E"/>
    <w:rsid w:val="005118C3"/>
    <w:rsid w:val="0051292B"/>
    <w:rsid w:val="00513254"/>
    <w:rsid w:val="005157C7"/>
    <w:rsid w:val="00515F4F"/>
    <w:rsid w:val="0052109E"/>
    <w:rsid w:val="00523C58"/>
    <w:rsid w:val="005270B5"/>
    <w:rsid w:val="0052721F"/>
    <w:rsid w:val="00543DC0"/>
    <w:rsid w:val="005456C0"/>
    <w:rsid w:val="0055041E"/>
    <w:rsid w:val="00553085"/>
    <w:rsid w:val="00553D80"/>
    <w:rsid w:val="00564BD6"/>
    <w:rsid w:val="00580732"/>
    <w:rsid w:val="00593A7B"/>
    <w:rsid w:val="005A23FB"/>
    <w:rsid w:val="005A40DF"/>
    <w:rsid w:val="005A4872"/>
    <w:rsid w:val="005A6DE2"/>
    <w:rsid w:val="005A7688"/>
    <w:rsid w:val="005B1008"/>
    <w:rsid w:val="005B1206"/>
    <w:rsid w:val="005C1205"/>
    <w:rsid w:val="005C6A6D"/>
    <w:rsid w:val="005D170E"/>
    <w:rsid w:val="005D17B6"/>
    <w:rsid w:val="005D70D7"/>
    <w:rsid w:val="005D7B46"/>
    <w:rsid w:val="005E6165"/>
    <w:rsid w:val="005F19C1"/>
    <w:rsid w:val="005F2E37"/>
    <w:rsid w:val="005F4E03"/>
    <w:rsid w:val="005F5AFE"/>
    <w:rsid w:val="006058FB"/>
    <w:rsid w:val="006077EC"/>
    <w:rsid w:val="0060798D"/>
    <w:rsid w:val="00615EB0"/>
    <w:rsid w:val="00621586"/>
    <w:rsid w:val="006252BB"/>
    <w:rsid w:val="00632A9C"/>
    <w:rsid w:val="00641019"/>
    <w:rsid w:val="006435AC"/>
    <w:rsid w:val="006472A3"/>
    <w:rsid w:val="00652E4E"/>
    <w:rsid w:val="00656DAB"/>
    <w:rsid w:val="006602A9"/>
    <w:rsid w:val="00662E9F"/>
    <w:rsid w:val="00676755"/>
    <w:rsid w:val="00682404"/>
    <w:rsid w:val="00684EF2"/>
    <w:rsid w:val="006B50AA"/>
    <w:rsid w:val="006B5E8A"/>
    <w:rsid w:val="006B667B"/>
    <w:rsid w:val="006C0185"/>
    <w:rsid w:val="006C6D7A"/>
    <w:rsid w:val="006D2BBD"/>
    <w:rsid w:val="006D4FF1"/>
    <w:rsid w:val="006E3A84"/>
    <w:rsid w:val="006F08A4"/>
    <w:rsid w:val="006F59A5"/>
    <w:rsid w:val="006F6FA9"/>
    <w:rsid w:val="006F78AA"/>
    <w:rsid w:val="0070293D"/>
    <w:rsid w:val="00703699"/>
    <w:rsid w:val="0070421D"/>
    <w:rsid w:val="00717658"/>
    <w:rsid w:val="00723EBD"/>
    <w:rsid w:val="00733C2F"/>
    <w:rsid w:val="00736384"/>
    <w:rsid w:val="007367C3"/>
    <w:rsid w:val="00742C9C"/>
    <w:rsid w:val="00746FE4"/>
    <w:rsid w:val="0074708E"/>
    <w:rsid w:val="00752272"/>
    <w:rsid w:val="007544D8"/>
    <w:rsid w:val="00755332"/>
    <w:rsid w:val="00756F08"/>
    <w:rsid w:val="007603A2"/>
    <w:rsid w:val="00767E8F"/>
    <w:rsid w:val="0077078C"/>
    <w:rsid w:val="0077223C"/>
    <w:rsid w:val="007728D5"/>
    <w:rsid w:val="007738A4"/>
    <w:rsid w:val="007775F9"/>
    <w:rsid w:val="00783886"/>
    <w:rsid w:val="00787EC1"/>
    <w:rsid w:val="007918E7"/>
    <w:rsid w:val="00796B25"/>
    <w:rsid w:val="007A1277"/>
    <w:rsid w:val="007A2AE9"/>
    <w:rsid w:val="007A675B"/>
    <w:rsid w:val="007A7FAD"/>
    <w:rsid w:val="007B1C52"/>
    <w:rsid w:val="007B719B"/>
    <w:rsid w:val="007C0BE8"/>
    <w:rsid w:val="007C38D0"/>
    <w:rsid w:val="007E706E"/>
    <w:rsid w:val="007E7CB9"/>
    <w:rsid w:val="007F0CD2"/>
    <w:rsid w:val="007F21BB"/>
    <w:rsid w:val="007F22C9"/>
    <w:rsid w:val="007F6281"/>
    <w:rsid w:val="008006A4"/>
    <w:rsid w:val="008019A5"/>
    <w:rsid w:val="0080583D"/>
    <w:rsid w:val="008064F4"/>
    <w:rsid w:val="0081292A"/>
    <w:rsid w:val="00813A96"/>
    <w:rsid w:val="00821C5E"/>
    <w:rsid w:val="008226D7"/>
    <w:rsid w:val="00825F9E"/>
    <w:rsid w:val="00826611"/>
    <w:rsid w:val="00827E2E"/>
    <w:rsid w:val="008351E6"/>
    <w:rsid w:val="00846E16"/>
    <w:rsid w:val="0085072A"/>
    <w:rsid w:val="00852433"/>
    <w:rsid w:val="008527C7"/>
    <w:rsid w:val="008532D7"/>
    <w:rsid w:val="008548C2"/>
    <w:rsid w:val="00854A01"/>
    <w:rsid w:val="00857125"/>
    <w:rsid w:val="00866F17"/>
    <w:rsid w:val="00867D6C"/>
    <w:rsid w:val="00870961"/>
    <w:rsid w:val="008779AB"/>
    <w:rsid w:val="00877DC0"/>
    <w:rsid w:val="008822F4"/>
    <w:rsid w:val="00894311"/>
    <w:rsid w:val="008A410E"/>
    <w:rsid w:val="008A6FF9"/>
    <w:rsid w:val="008B7D2D"/>
    <w:rsid w:val="008C3ECF"/>
    <w:rsid w:val="008C62F0"/>
    <w:rsid w:val="008D17FC"/>
    <w:rsid w:val="008F7E2D"/>
    <w:rsid w:val="00904A8A"/>
    <w:rsid w:val="009107E1"/>
    <w:rsid w:val="00915A0A"/>
    <w:rsid w:val="009227B8"/>
    <w:rsid w:val="00922EF7"/>
    <w:rsid w:val="009261BB"/>
    <w:rsid w:val="0095392F"/>
    <w:rsid w:val="0096108A"/>
    <w:rsid w:val="0096519F"/>
    <w:rsid w:val="00983AEB"/>
    <w:rsid w:val="00986A93"/>
    <w:rsid w:val="00994A79"/>
    <w:rsid w:val="009A045B"/>
    <w:rsid w:val="009A1219"/>
    <w:rsid w:val="009B47B4"/>
    <w:rsid w:val="009B4886"/>
    <w:rsid w:val="009C3C8E"/>
    <w:rsid w:val="009C4451"/>
    <w:rsid w:val="009E0980"/>
    <w:rsid w:val="009E22DB"/>
    <w:rsid w:val="009E2CB4"/>
    <w:rsid w:val="009F32DE"/>
    <w:rsid w:val="00A0456F"/>
    <w:rsid w:val="00A1269A"/>
    <w:rsid w:val="00A23972"/>
    <w:rsid w:val="00A24910"/>
    <w:rsid w:val="00A319EA"/>
    <w:rsid w:val="00A339DA"/>
    <w:rsid w:val="00A37701"/>
    <w:rsid w:val="00A4456A"/>
    <w:rsid w:val="00A53EAB"/>
    <w:rsid w:val="00A54101"/>
    <w:rsid w:val="00A543DF"/>
    <w:rsid w:val="00A548C3"/>
    <w:rsid w:val="00A62EBF"/>
    <w:rsid w:val="00A63B55"/>
    <w:rsid w:val="00A67D6B"/>
    <w:rsid w:val="00A74E92"/>
    <w:rsid w:val="00A808D5"/>
    <w:rsid w:val="00A8185E"/>
    <w:rsid w:val="00A91744"/>
    <w:rsid w:val="00A94924"/>
    <w:rsid w:val="00A9665B"/>
    <w:rsid w:val="00AA3723"/>
    <w:rsid w:val="00AA6705"/>
    <w:rsid w:val="00AB44A1"/>
    <w:rsid w:val="00AB6285"/>
    <w:rsid w:val="00AB6958"/>
    <w:rsid w:val="00AC44E4"/>
    <w:rsid w:val="00AC4B92"/>
    <w:rsid w:val="00AC4E5B"/>
    <w:rsid w:val="00AD060E"/>
    <w:rsid w:val="00AD518F"/>
    <w:rsid w:val="00AD6B34"/>
    <w:rsid w:val="00AF624F"/>
    <w:rsid w:val="00AF6435"/>
    <w:rsid w:val="00B0231D"/>
    <w:rsid w:val="00B10A29"/>
    <w:rsid w:val="00B177F0"/>
    <w:rsid w:val="00B2032D"/>
    <w:rsid w:val="00B2051B"/>
    <w:rsid w:val="00B22D66"/>
    <w:rsid w:val="00B24E0A"/>
    <w:rsid w:val="00B275AD"/>
    <w:rsid w:val="00B27936"/>
    <w:rsid w:val="00B27E29"/>
    <w:rsid w:val="00B30145"/>
    <w:rsid w:val="00B33628"/>
    <w:rsid w:val="00B413B8"/>
    <w:rsid w:val="00B462F2"/>
    <w:rsid w:val="00B52F7B"/>
    <w:rsid w:val="00B63178"/>
    <w:rsid w:val="00B644F6"/>
    <w:rsid w:val="00B65A35"/>
    <w:rsid w:val="00B71D15"/>
    <w:rsid w:val="00B77638"/>
    <w:rsid w:val="00B84B60"/>
    <w:rsid w:val="00B90D7E"/>
    <w:rsid w:val="00B927D5"/>
    <w:rsid w:val="00BA5B9B"/>
    <w:rsid w:val="00BA68B4"/>
    <w:rsid w:val="00BB0785"/>
    <w:rsid w:val="00BB26BB"/>
    <w:rsid w:val="00BB418C"/>
    <w:rsid w:val="00BC0F4F"/>
    <w:rsid w:val="00BC2704"/>
    <w:rsid w:val="00BD6036"/>
    <w:rsid w:val="00BD6554"/>
    <w:rsid w:val="00BD76E6"/>
    <w:rsid w:val="00BE7A3B"/>
    <w:rsid w:val="00BF4090"/>
    <w:rsid w:val="00BF4EBA"/>
    <w:rsid w:val="00BF5F38"/>
    <w:rsid w:val="00C01907"/>
    <w:rsid w:val="00C049B2"/>
    <w:rsid w:val="00C06974"/>
    <w:rsid w:val="00C15F81"/>
    <w:rsid w:val="00C16665"/>
    <w:rsid w:val="00C17AC1"/>
    <w:rsid w:val="00C21D07"/>
    <w:rsid w:val="00C25E73"/>
    <w:rsid w:val="00C3448D"/>
    <w:rsid w:val="00C3519A"/>
    <w:rsid w:val="00C4060D"/>
    <w:rsid w:val="00C50A1C"/>
    <w:rsid w:val="00C56005"/>
    <w:rsid w:val="00C56D1B"/>
    <w:rsid w:val="00C60F0D"/>
    <w:rsid w:val="00C6167B"/>
    <w:rsid w:val="00C61DC8"/>
    <w:rsid w:val="00C673E8"/>
    <w:rsid w:val="00C7089F"/>
    <w:rsid w:val="00C75ABA"/>
    <w:rsid w:val="00C81B3B"/>
    <w:rsid w:val="00C81E13"/>
    <w:rsid w:val="00C85036"/>
    <w:rsid w:val="00C91070"/>
    <w:rsid w:val="00CA3EA8"/>
    <w:rsid w:val="00CA5155"/>
    <w:rsid w:val="00CA66F5"/>
    <w:rsid w:val="00CB16E0"/>
    <w:rsid w:val="00CB1995"/>
    <w:rsid w:val="00CB6421"/>
    <w:rsid w:val="00CB68A8"/>
    <w:rsid w:val="00CC0258"/>
    <w:rsid w:val="00CC6C3A"/>
    <w:rsid w:val="00CD3B30"/>
    <w:rsid w:val="00CD60D7"/>
    <w:rsid w:val="00CE60E6"/>
    <w:rsid w:val="00CE6D2D"/>
    <w:rsid w:val="00CE7566"/>
    <w:rsid w:val="00CF06F4"/>
    <w:rsid w:val="00CF0847"/>
    <w:rsid w:val="00CF5BB2"/>
    <w:rsid w:val="00D011A0"/>
    <w:rsid w:val="00D12A94"/>
    <w:rsid w:val="00D13217"/>
    <w:rsid w:val="00D277BA"/>
    <w:rsid w:val="00D32AB9"/>
    <w:rsid w:val="00D34B99"/>
    <w:rsid w:val="00D37751"/>
    <w:rsid w:val="00D610D2"/>
    <w:rsid w:val="00D66EC9"/>
    <w:rsid w:val="00D7059A"/>
    <w:rsid w:val="00D726D8"/>
    <w:rsid w:val="00D73267"/>
    <w:rsid w:val="00D87D57"/>
    <w:rsid w:val="00D9045B"/>
    <w:rsid w:val="00D908B0"/>
    <w:rsid w:val="00D93637"/>
    <w:rsid w:val="00D93EF7"/>
    <w:rsid w:val="00DA4DDD"/>
    <w:rsid w:val="00DB3638"/>
    <w:rsid w:val="00DC0D96"/>
    <w:rsid w:val="00DC1C7D"/>
    <w:rsid w:val="00DC3446"/>
    <w:rsid w:val="00DC45C9"/>
    <w:rsid w:val="00DC75E9"/>
    <w:rsid w:val="00DD109D"/>
    <w:rsid w:val="00DD2EC1"/>
    <w:rsid w:val="00DD637F"/>
    <w:rsid w:val="00DE4D72"/>
    <w:rsid w:val="00DE6BD1"/>
    <w:rsid w:val="00E14115"/>
    <w:rsid w:val="00E32DF0"/>
    <w:rsid w:val="00E34520"/>
    <w:rsid w:val="00E50593"/>
    <w:rsid w:val="00E51D27"/>
    <w:rsid w:val="00E55421"/>
    <w:rsid w:val="00E60EF4"/>
    <w:rsid w:val="00E66596"/>
    <w:rsid w:val="00E71D95"/>
    <w:rsid w:val="00E73CD9"/>
    <w:rsid w:val="00E768D0"/>
    <w:rsid w:val="00E76B1D"/>
    <w:rsid w:val="00E77F3A"/>
    <w:rsid w:val="00E80904"/>
    <w:rsid w:val="00E82835"/>
    <w:rsid w:val="00E8470E"/>
    <w:rsid w:val="00E90A86"/>
    <w:rsid w:val="00E91077"/>
    <w:rsid w:val="00E9380D"/>
    <w:rsid w:val="00EA0199"/>
    <w:rsid w:val="00EA03D6"/>
    <w:rsid w:val="00EA3EB5"/>
    <w:rsid w:val="00EA5519"/>
    <w:rsid w:val="00EA61DC"/>
    <w:rsid w:val="00EA6FA9"/>
    <w:rsid w:val="00EB4C94"/>
    <w:rsid w:val="00ED33DA"/>
    <w:rsid w:val="00ED4183"/>
    <w:rsid w:val="00EE0213"/>
    <w:rsid w:val="00EE0BD6"/>
    <w:rsid w:val="00EE10AD"/>
    <w:rsid w:val="00EE53F5"/>
    <w:rsid w:val="00EF11DD"/>
    <w:rsid w:val="00EF1FDE"/>
    <w:rsid w:val="00EF4B73"/>
    <w:rsid w:val="00EF55F2"/>
    <w:rsid w:val="00EF6D10"/>
    <w:rsid w:val="00F01B36"/>
    <w:rsid w:val="00F0321E"/>
    <w:rsid w:val="00F1062B"/>
    <w:rsid w:val="00F119BD"/>
    <w:rsid w:val="00F11B37"/>
    <w:rsid w:val="00F1558E"/>
    <w:rsid w:val="00F266D8"/>
    <w:rsid w:val="00F359EE"/>
    <w:rsid w:val="00F40581"/>
    <w:rsid w:val="00F41EEC"/>
    <w:rsid w:val="00F459B7"/>
    <w:rsid w:val="00F46A7D"/>
    <w:rsid w:val="00F82DE6"/>
    <w:rsid w:val="00F84138"/>
    <w:rsid w:val="00F84AB3"/>
    <w:rsid w:val="00F86890"/>
    <w:rsid w:val="00F87D4F"/>
    <w:rsid w:val="00F91FD9"/>
    <w:rsid w:val="00F92033"/>
    <w:rsid w:val="00F931EE"/>
    <w:rsid w:val="00F974D9"/>
    <w:rsid w:val="00F97E93"/>
    <w:rsid w:val="00FA3069"/>
    <w:rsid w:val="00FA3953"/>
    <w:rsid w:val="00FB005B"/>
    <w:rsid w:val="00FB20ED"/>
    <w:rsid w:val="00FC28BA"/>
    <w:rsid w:val="00FC5EF5"/>
    <w:rsid w:val="00FC5F67"/>
    <w:rsid w:val="00FD0EAF"/>
    <w:rsid w:val="00FE165E"/>
    <w:rsid w:val="00FE2045"/>
    <w:rsid w:val="00FE4419"/>
    <w:rsid w:val="00FF6122"/>
    <w:rsid w:val="00FF7D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31B61"/>
  <w15:docId w15:val="{93B9B7D2-F446-4D25-B43A-C18F0115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42F1"/>
  </w:style>
  <w:style w:type="paragraph" w:styleId="Nagwek1">
    <w:name w:val="heading 1"/>
    <w:basedOn w:val="Normalny"/>
    <w:next w:val="Normalny"/>
    <w:link w:val="Nagwek1Znak"/>
    <w:uiPriority w:val="9"/>
    <w:qFormat/>
    <w:rsid w:val="001B67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019A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B27E2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6721"/>
    <w:rPr>
      <w:rFonts w:asciiTheme="majorHAnsi" w:eastAsiaTheme="majorEastAsia" w:hAnsiTheme="majorHAnsi" w:cstheme="majorBidi"/>
      <w:color w:val="2F5496" w:themeColor="accent1" w:themeShade="BF"/>
      <w:sz w:val="32"/>
      <w:szCs w:val="32"/>
    </w:rPr>
  </w:style>
  <w:style w:type="character" w:customStyle="1" w:styleId="Wyp1Znak">
    <w:name w:val="Wyp 1 Znak"/>
    <w:basedOn w:val="Domylnaczcionkaakapitu"/>
    <w:link w:val="Wyp1"/>
    <w:uiPriority w:val="99"/>
    <w:qFormat/>
    <w:locked/>
    <w:rsid w:val="007A675B"/>
    <w:rPr>
      <w:rFonts w:cstheme="minorHAnsi"/>
      <w:color w:val="000000" w:themeColor="text1"/>
    </w:rPr>
  </w:style>
  <w:style w:type="paragraph" w:customStyle="1" w:styleId="Wyp1">
    <w:name w:val="Wyp 1"/>
    <w:basedOn w:val="Normalny"/>
    <w:link w:val="Wyp1Znak"/>
    <w:autoRedefine/>
    <w:uiPriority w:val="99"/>
    <w:qFormat/>
    <w:rsid w:val="007A675B"/>
    <w:pPr>
      <w:keepLines/>
      <w:spacing w:after="0" w:line="276" w:lineRule="auto"/>
      <w:ind w:firstLine="120"/>
      <w:jc w:val="both"/>
    </w:pPr>
    <w:rPr>
      <w:rFonts w:cstheme="minorHAnsi"/>
      <w:color w:val="000000" w:themeColor="text1"/>
    </w:rPr>
  </w:style>
  <w:style w:type="character" w:customStyle="1" w:styleId="Nagwek2Znak">
    <w:name w:val="Nagłówek 2 Znak"/>
    <w:basedOn w:val="Domylnaczcionkaakapitu"/>
    <w:link w:val="Nagwek2"/>
    <w:uiPriority w:val="9"/>
    <w:qFormat/>
    <w:rsid w:val="008019A5"/>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39"/>
    <w:rsid w:val="00486F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2Znak">
    <w:name w:val="Nag 2 Znak"/>
    <w:basedOn w:val="Domylnaczcionkaakapitu"/>
    <w:link w:val="Nag2"/>
    <w:uiPriority w:val="99"/>
    <w:qFormat/>
    <w:locked/>
    <w:rsid w:val="007F22C9"/>
    <w:rPr>
      <w:rFonts w:ascii="Tahoma" w:eastAsia="Times New Roman" w:hAnsi="Tahoma"/>
      <w:color w:val="000000"/>
      <w:sz w:val="28"/>
      <w:szCs w:val="20"/>
    </w:rPr>
  </w:style>
  <w:style w:type="paragraph" w:customStyle="1" w:styleId="Nag2">
    <w:name w:val="Nag 2"/>
    <w:basedOn w:val="Normalny"/>
    <w:link w:val="Nag2Znak"/>
    <w:autoRedefine/>
    <w:uiPriority w:val="99"/>
    <w:qFormat/>
    <w:rsid w:val="007F22C9"/>
    <w:pPr>
      <w:widowControl w:val="0"/>
      <w:spacing w:before="360" w:after="120" w:line="240" w:lineRule="auto"/>
      <w:ind w:left="720"/>
      <w:contextualSpacing/>
      <w:jc w:val="both"/>
      <w:outlineLvl w:val="1"/>
    </w:pPr>
    <w:rPr>
      <w:rFonts w:ascii="Tahoma" w:eastAsia="Times New Roman" w:hAnsi="Tahoma"/>
      <w:color w:val="000000"/>
      <w:sz w:val="28"/>
      <w:szCs w:val="20"/>
    </w:rPr>
  </w:style>
  <w:style w:type="paragraph" w:styleId="Akapitzlist">
    <w:name w:val="List Paragraph"/>
    <w:aliases w:val="Numerowanie,Akapit z listą BS,Kolorowa lista — akcent 11,sw tekst,L1,Bulleted list,lp1,Preambuła,Colorful Shading - Accent 31,Light List - Accent 51,Akapit z listą5,List Paragraph,Odstavec,Podsis rysunku,ISCG Numerowanie"/>
    <w:basedOn w:val="Normalny"/>
    <w:link w:val="AkapitzlistZnak"/>
    <w:uiPriority w:val="34"/>
    <w:qFormat/>
    <w:rsid w:val="007F22C9"/>
    <w:pPr>
      <w:ind w:left="720"/>
      <w:contextualSpacing/>
    </w:pPr>
  </w:style>
  <w:style w:type="character" w:customStyle="1" w:styleId="AkapitzlistZnak">
    <w:name w:val="Akapit z listą Znak"/>
    <w:aliases w:val="Numerowanie Znak,Akapit z listą BS Znak,Kolorowa lista — akcent 11 Znak,sw tekst Znak,L1 Znak,Bulleted list Znak,lp1 Znak,Preambuła Znak,Colorful Shading - Accent 31 Znak,Light List - Accent 51 Znak,Akapit z listą5 Znak,Odstavec Znak"/>
    <w:link w:val="Akapitzlist"/>
    <w:uiPriority w:val="34"/>
    <w:qFormat/>
    <w:locked/>
    <w:rsid w:val="007F22C9"/>
  </w:style>
  <w:style w:type="character" w:styleId="Odwoaniedokomentarza">
    <w:name w:val="annotation reference"/>
    <w:basedOn w:val="Domylnaczcionkaakapitu"/>
    <w:uiPriority w:val="99"/>
    <w:semiHidden/>
    <w:unhideWhenUsed/>
    <w:rsid w:val="007F22C9"/>
    <w:rPr>
      <w:sz w:val="16"/>
      <w:szCs w:val="16"/>
    </w:rPr>
  </w:style>
  <w:style w:type="paragraph" w:styleId="Tekstkomentarza">
    <w:name w:val="annotation text"/>
    <w:basedOn w:val="Normalny"/>
    <w:link w:val="TekstkomentarzaZnak"/>
    <w:uiPriority w:val="99"/>
    <w:semiHidden/>
    <w:unhideWhenUsed/>
    <w:rsid w:val="007F22C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F22C9"/>
    <w:rPr>
      <w:sz w:val="20"/>
      <w:szCs w:val="20"/>
    </w:rPr>
  </w:style>
  <w:style w:type="paragraph" w:styleId="Tematkomentarza">
    <w:name w:val="annotation subject"/>
    <w:basedOn w:val="Tekstkomentarza"/>
    <w:next w:val="Tekstkomentarza"/>
    <w:link w:val="TematkomentarzaZnak"/>
    <w:uiPriority w:val="99"/>
    <w:semiHidden/>
    <w:unhideWhenUsed/>
    <w:rsid w:val="007F22C9"/>
    <w:rPr>
      <w:b/>
      <w:bCs/>
    </w:rPr>
  </w:style>
  <w:style w:type="character" w:customStyle="1" w:styleId="TematkomentarzaZnak">
    <w:name w:val="Temat komentarza Znak"/>
    <w:basedOn w:val="TekstkomentarzaZnak"/>
    <w:link w:val="Tematkomentarza"/>
    <w:uiPriority w:val="99"/>
    <w:semiHidden/>
    <w:rsid w:val="007F22C9"/>
    <w:rPr>
      <w:b/>
      <w:bCs/>
      <w:sz w:val="20"/>
      <w:szCs w:val="20"/>
    </w:rPr>
  </w:style>
  <w:style w:type="paragraph" w:styleId="Tekstdymka">
    <w:name w:val="Balloon Text"/>
    <w:basedOn w:val="Normalny"/>
    <w:link w:val="TekstdymkaZnak"/>
    <w:uiPriority w:val="99"/>
    <w:semiHidden/>
    <w:unhideWhenUsed/>
    <w:rsid w:val="007F22C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F22C9"/>
    <w:rPr>
      <w:rFonts w:ascii="Segoe UI" w:hAnsi="Segoe UI" w:cs="Segoe UI"/>
      <w:sz w:val="18"/>
      <w:szCs w:val="18"/>
    </w:rPr>
  </w:style>
  <w:style w:type="character" w:customStyle="1" w:styleId="Wyp3Znak">
    <w:name w:val="Wyp 3 Znak"/>
    <w:basedOn w:val="AkapitzlistZnak"/>
    <w:link w:val="Wyp3"/>
    <w:uiPriority w:val="99"/>
    <w:qFormat/>
    <w:locked/>
    <w:rsid w:val="001C768E"/>
    <w:rPr>
      <w:rFonts w:ascii="Times New Roman" w:hAnsi="Times New Roman"/>
      <w:sz w:val="20"/>
      <w:szCs w:val="20"/>
    </w:rPr>
  </w:style>
  <w:style w:type="paragraph" w:customStyle="1" w:styleId="Wyp3">
    <w:name w:val="Wyp 3"/>
    <w:basedOn w:val="Tekstpodstawowy"/>
    <w:link w:val="Wyp3Znak"/>
    <w:autoRedefine/>
    <w:uiPriority w:val="99"/>
    <w:qFormat/>
    <w:rsid w:val="001C768E"/>
    <w:pPr>
      <w:widowControl w:val="0"/>
      <w:numPr>
        <w:numId w:val="2"/>
      </w:numPr>
      <w:spacing w:after="0" w:line="240" w:lineRule="auto"/>
      <w:jc w:val="both"/>
    </w:pPr>
    <w:rPr>
      <w:rFonts w:ascii="Times New Roman" w:hAnsi="Times New Roman"/>
      <w:sz w:val="20"/>
      <w:szCs w:val="20"/>
    </w:rPr>
  </w:style>
  <w:style w:type="paragraph" w:styleId="Tekstpodstawowy">
    <w:name w:val="Body Text"/>
    <w:basedOn w:val="Normalny"/>
    <w:link w:val="TekstpodstawowyZnak"/>
    <w:uiPriority w:val="99"/>
    <w:semiHidden/>
    <w:unhideWhenUsed/>
    <w:rsid w:val="003F6A5B"/>
    <w:pPr>
      <w:spacing w:after="120"/>
    </w:pPr>
  </w:style>
  <w:style w:type="character" w:customStyle="1" w:styleId="TekstpodstawowyZnak">
    <w:name w:val="Tekst podstawowy Znak"/>
    <w:basedOn w:val="Domylnaczcionkaakapitu"/>
    <w:link w:val="Tekstpodstawowy"/>
    <w:uiPriority w:val="99"/>
    <w:semiHidden/>
    <w:rsid w:val="003F6A5B"/>
  </w:style>
  <w:style w:type="character" w:customStyle="1" w:styleId="Nagwek3Znak">
    <w:name w:val="Nagłówek 3 Znak"/>
    <w:basedOn w:val="Domylnaczcionkaakapitu"/>
    <w:link w:val="Nagwek3"/>
    <w:uiPriority w:val="9"/>
    <w:rsid w:val="00B27E29"/>
    <w:rPr>
      <w:rFonts w:asciiTheme="majorHAnsi" w:eastAsiaTheme="majorEastAsia" w:hAnsiTheme="majorHAnsi" w:cstheme="majorBidi"/>
      <w:color w:val="1F3763" w:themeColor="accent1" w:themeShade="7F"/>
      <w:sz w:val="24"/>
      <w:szCs w:val="24"/>
    </w:rPr>
  </w:style>
  <w:style w:type="paragraph" w:styleId="Nagwek">
    <w:name w:val="header"/>
    <w:basedOn w:val="Normalny"/>
    <w:link w:val="NagwekZnak"/>
    <w:uiPriority w:val="99"/>
    <w:unhideWhenUsed/>
    <w:rsid w:val="008129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292A"/>
  </w:style>
  <w:style w:type="paragraph" w:styleId="Stopka">
    <w:name w:val="footer"/>
    <w:basedOn w:val="Normalny"/>
    <w:link w:val="StopkaZnak"/>
    <w:uiPriority w:val="99"/>
    <w:unhideWhenUsed/>
    <w:rsid w:val="008129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292A"/>
  </w:style>
  <w:style w:type="paragraph" w:customStyle="1" w:styleId="ng-scope">
    <w:name w:val="ng-scope"/>
    <w:basedOn w:val="Normalny"/>
    <w:rsid w:val="00FE441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E4419"/>
    <w:rPr>
      <w:b/>
      <w:bCs/>
    </w:rPr>
  </w:style>
  <w:style w:type="character" w:customStyle="1" w:styleId="ng-binding">
    <w:name w:val="ng-binding"/>
    <w:basedOn w:val="Domylnaczcionkaakapitu"/>
    <w:rsid w:val="00FE4419"/>
  </w:style>
  <w:style w:type="character" w:customStyle="1" w:styleId="ng-scope1">
    <w:name w:val="ng-scope1"/>
    <w:basedOn w:val="Domylnaczcionkaakapitu"/>
    <w:rsid w:val="00FE4419"/>
  </w:style>
  <w:style w:type="paragraph" w:styleId="NormalnyWeb">
    <w:name w:val="Normal (Web)"/>
    <w:basedOn w:val="Normalny"/>
    <w:uiPriority w:val="99"/>
    <w:semiHidden/>
    <w:unhideWhenUsed/>
    <w:rsid w:val="00FE441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ogrubienie1">
    <w:name w:val="Pogrubienie1"/>
    <w:basedOn w:val="Domylnaczcionkaakapitu"/>
    <w:rsid w:val="00FE4419"/>
  </w:style>
  <w:style w:type="paragraph" w:customStyle="1" w:styleId="text-justify">
    <w:name w:val="text-justify"/>
    <w:basedOn w:val="Normalny"/>
    <w:rsid w:val="00FE441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E50593"/>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semiHidden/>
    <w:unhideWhenUsed/>
    <w:rsid w:val="00AD518F"/>
    <w:rPr>
      <w:color w:val="0000FF"/>
      <w:u w:val="single"/>
    </w:rPr>
  </w:style>
  <w:style w:type="paragraph" w:styleId="Tekstprzypisukocowego">
    <w:name w:val="endnote text"/>
    <w:basedOn w:val="Normalny"/>
    <w:link w:val="TekstprzypisukocowegoZnak"/>
    <w:uiPriority w:val="99"/>
    <w:semiHidden/>
    <w:unhideWhenUsed/>
    <w:rsid w:val="00110E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0E52"/>
    <w:rPr>
      <w:sz w:val="20"/>
      <w:szCs w:val="20"/>
    </w:rPr>
  </w:style>
  <w:style w:type="character" w:styleId="Odwoanieprzypisukocowego">
    <w:name w:val="endnote reference"/>
    <w:basedOn w:val="Domylnaczcionkaakapitu"/>
    <w:uiPriority w:val="99"/>
    <w:semiHidden/>
    <w:unhideWhenUsed/>
    <w:rsid w:val="00110E52"/>
    <w:rPr>
      <w:vertAlign w:val="superscript"/>
    </w:rPr>
  </w:style>
  <w:style w:type="paragraph" w:customStyle="1" w:styleId="Rzymskie">
    <w:name w:val="Rzymskie"/>
    <w:basedOn w:val="NormalnyWeb"/>
    <w:qFormat/>
    <w:rsid w:val="004F1A57"/>
    <w:pPr>
      <w:numPr>
        <w:numId w:val="18"/>
      </w:numPr>
      <w:tabs>
        <w:tab w:val="left" w:pos="284"/>
      </w:tabs>
      <w:jc w:val="both"/>
    </w:pPr>
  </w:style>
  <w:style w:type="paragraph" w:customStyle="1" w:styleId="Standard">
    <w:name w:val="Standard"/>
    <w:rsid w:val="00C049B2"/>
    <w:pPr>
      <w:widowControl w:val="0"/>
      <w:suppressAutoHyphens/>
      <w:autoSpaceDN w:val="0"/>
      <w:spacing w:after="120" w:line="240" w:lineRule="auto"/>
      <w:textAlignment w:val="baseline"/>
    </w:pPr>
    <w:rPr>
      <w:rFonts w:ascii="Times New Roman" w:eastAsia="Times New Roman" w:hAnsi="Times New Roman" w:cs="Times New Roman"/>
      <w:kern w:val="3"/>
      <w:sz w:val="24"/>
      <w:szCs w:val="20"/>
      <w:lang w:eastAsia="zh-CN"/>
    </w:rPr>
  </w:style>
  <w:style w:type="paragraph" w:styleId="Poprawka">
    <w:name w:val="Revision"/>
    <w:hidden/>
    <w:uiPriority w:val="99"/>
    <w:semiHidden/>
    <w:rsid w:val="007775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141457">
      <w:bodyDiv w:val="1"/>
      <w:marLeft w:val="0"/>
      <w:marRight w:val="0"/>
      <w:marTop w:val="0"/>
      <w:marBottom w:val="0"/>
      <w:divBdr>
        <w:top w:val="none" w:sz="0" w:space="0" w:color="auto"/>
        <w:left w:val="none" w:sz="0" w:space="0" w:color="auto"/>
        <w:bottom w:val="none" w:sz="0" w:space="0" w:color="auto"/>
        <w:right w:val="none" w:sz="0" w:space="0" w:color="auto"/>
      </w:divBdr>
      <w:divsChild>
        <w:div w:id="667944826">
          <w:marLeft w:val="0"/>
          <w:marRight w:val="0"/>
          <w:marTop w:val="0"/>
          <w:marBottom w:val="90"/>
          <w:divBdr>
            <w:top w:val="none" w:sz="0" w:space="0" w:color="auto"/>
            <w:left w:val="none" w:sz="0" w:space="0" w:color="auto"/>
            <w:bottom w:val="none" w:sz="0" w:space="0" w:color="auto"/>
            <w:right w:val="none" w:sz="0" w:space="0" w:color="auto"/>
          </w:divBdr>
        </w:div>
        <w:div w:id="264582986">
          <w:marLeft w:val="0"/>
          <w:marRight w:val="0"/>
          <w:marTop w:val="0"/>
          <w:marBottom w:val="90"/>
          <w:divBdr>
            <w:top w:val="none" w:sz="0" w:space="0" w:color="auto"/>
            <w:left w:val="none" w:sz="0" w:space="0" w:color="auto"/>
            <w:bottom w:val="none" w:sz="0" w:space="0" w:color="auto"/>
            <w:right w:val="none" w:sz="0" w:space="0" w:color="auto"/>
          </w:divBdr>
          <w:divsChild>
            <w:div w:id="152796506">
              <w:marLeft w:val="0"/>
              <w:marRight w:val="0"/>
              <w:marTop w:val="0"/>
              <w:marBottom w:val="0"/>
              <w:divBdr>
                <w:top w:val="none" w:sz="0" w:space="0" w:color="auto"/>
                <w:left w:val="none" w:sz="0" w:space="0" w:color="auto"/>
                <w:bottom w:val="none" w:sz="0" w:space="0" w:color="auto"/>
                <w:right w:val="none" w:sz="0" w:space="0" w:color="auto"/>
              </w:divBdr>
              <w:divsChild>
                <w:div w:id="1554342389">
                  <w:marLeft w:val="0"/>
                  <w:marRight w:val="0"/>
                  <w:marTop w:val="0"/>
                  <w:marBottom w:val="0"/>
                  <w:divBdr>
                    <w:top w:val="none" w:sz="0" w:space="0" w:color="auto"/>
                    <w:left w:val="none" w:sz="0" w:space="0" w:color="auto"/>
                    <w:bottom w:val="none" w:sz="0" w:space="0" w:color="auto"/>
                    <w:right w:val="none" w:sz="0" w:space="0" w:color="auto"/>
                  </w:divBdr>
                  <w:divsChild>
                    <w:div w:id="152096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855378">
      <w:bodyDiv w:val="1"/>
      <w:marLeft w:val="0"/>
      <w:marRight w:val="0"/>
      <w:marTop w:val="0"/>
      <w:marBottom w:val="0"/>
      <w:divBdr>
        <w:top w:val="none" w:sz="0" w:space="0" w:color="auto"/>
        <w:left w:val="none" w:sz="0" w:space="0" w:color="auto"/>
        <w:bottom w:val="none" w:sz="0" w:space="0" w:color="auto"/>
        <w:right w:val="none" w:sz="0" w:space="0" w:color="auto"/>
      </w:divBdr>
      <w:divsChild>
        <w:div w:id="602955983">
          <w:marLeft w:val="0"/>
          <w:marRight w:val="0"/>
          <w:marTop w:val="0"/>
          <w:marBottom w:val="90"/>
          <w:divBdr>
            <w:top w:val="none" w:sz="0" w:space="0" w:color="auto"/>
            <w:left w:val="none" w:sz="0" w:space="0" w:color="auto"/>
            <w:bottom w:val="none" w:sz="0" w:space="0" w:color="auto"/>
            <w:right w:val="none" w:sz="0" w:space="0" w:color="auto"/>
          </w:divBdr>
        </w:div>
        <w:div w:id="62217781">
          <w:marLeft w:val="0"/>
          <w:marRight w:val="0"/>
          <w:marTop w:val="0"/>
          <w:marBottom w:val="90"/>
          <w:divBdr>
            <w:top w:val="none" w:sz="0" w:space="0" w:color="auto"/>
            <w:left w:val="none" w:sz="0" w:space="0" w:color="auto"/>
            <w:bottom w:val="none" w:sz="0" w:space="0" w:color="auto"/>
            <w:right w:val="none" w:sz="0" w:space="0" w:color="auto"/>
          </w:divBdr>
          <w:divsChild>
            <w:div w:id="1216549503">
              <w:marLeft w:val="0"/>
              <w:marRight w:val="0"/>
              <w:marTop w:val="0"/>
              <w:marBottom w:val="0"/>
              <w:divBdr>
                <w:top w:val="none" w:sz="0" w:space="0" w:color="auto"/>
                <w:left w:val="none" w:sz="0" w:space="0" w:color="auto"/>
                <w:bottom w:val="none" w:sz="0" w:space="0" w:color="auto"/>
                <w:right w:val="none" w:sz="0" w:space="0" w:color="auto"/>
              </w:divBdr>
              <w:divsChild>
                <w:div w:id="2133743540">
                  <w:marLeft w:val="0"/>
                  <w:marRight w:val="0"/>
                  <w:marTop w:val="0"/>
                  <w:marBottom w:val="0"/>
                  <w:divBdr>
                    <w:top w:val="none" w:sz="0" w:space="0" w:color="auto"/>
                    <w:left w:val="none" w:sz="0" w:space="0" w:color="auto"/>
                    <w:bottom w:val="none" w:sz="0" w:space="0" w:color="auto"/>
                    <w:right w:val="none" w:sz="0" w:space="0" w:color="auto"/>
                  </w:divBdr>
                </w:div>
              </w:divsChild>
            </w:div>
            <w:div w:id="1842159421">
              <w:marLeft w:val="0"/>
              <w:marRight w:val="0"/>
              <w:marTop w:val="0"/>
              <w:marBottom w:val="0"/>
              <w:divBdr>
                <w:top w:val="none" w:sz="0" w:space="0" w:color="auto"/>
                <w:left w:val="none" w:sz="0" w:space="0" w:color="auto"/>
                <w:bottom w:val="none" w:sz="0" w:space="0" w:color="auto"/>
                <w:right w:val="none" w:sz="0" w:space="0" w:color="auto"/>
              </w:divBdr>
              <w:divsChild>
                <w:div w:id="34741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73980">
      <w:bodyDiv w:val="1"/>
      <w:marLeft w:val="0"/>
      <w:marRight w:val="0"/>
      <w:marTop w:val="0"/>
      <w:marBottom w:val="0"/>
      <w:divBdr>
        <w:top w:val="none" w:sz="0" w:space="0" w:color="auto"/>
        <w:left w:val="none" w:sz="0" w:space="0" w:color="auto"/>
        <w:bottom w:val="none" w:sz="0" w:space="0" w:color="auto"/>
        <w:right w:val="none" w:sz="0" w:space="0" w:color="auto"/>
      </w:divBdr>
      <w:divsChild>
        <w:div w:id="1232885876">
          <w:marLeft w:val="0"/>
          <w:marRight w:val="0"/>
          <w:marTop w:val="0"/>
          <w:marBottom w:val="0"/>
          <w:divBdr>
            <w:top w:val="none" w:sz="0" w:space="0" w:color="auto"/>
            <w:left w:val="none" w:sz="0" w:space="0" w:color="auto"/>
            <w:bottom w:val="none" w:sz="0" w:space="0" w:color="auto"/>
            <w:right w:val="none" w:sz="0" w:space="0" w:color="auto"/>
          </w:divBdr>
          <w:divsChild>
            <w:div w:id="34550329">
              <w:marLeft w:val="0"/>
              <w:marRight w:val="0"/>
              <w:marTop w:val="0"/>
              <w:marBottom w:val="0"/>
              <w:divBdr>
                <w:top w:val="none" w:sz="0" w:space="0" w:color="auto"/>
                <w:left w:val="none" w:sz="0" w:space="0" w:color="auto"/>
                <w:bottom w:val="none" w:sz="0" w:space="0" w:color="auto"/>
                <w:right w:val="none" w:sz="0" w:space="0" w:color="auto"/>
              </w:divBdr>
            </w:div>
          </w:divsChild>
        </w:div>
        <w:div w:id="18510914">
          <w:marLeft w:val="0"/>
          <w:marRight w:val="0"/>
          <w:marTop w:val="0"/>
          <w:marBottom w:val="0"/>
          <w:divBdr>
            <w:top w:val="none" w:sz="0" w:space="0" w:color="auto"/>
            <w:left w:val="none" w:sz="0" w:space="0" w:color="auto"/>
            <w:bottom w:val="none" w:sz="0" w:space="0" w:color="auto"/>
            <w:right w:val="none" w:sz="0" w:space="0" w:color="auto"/>
          </w:divBdr>
        </w:div>
      </w:divsChild>
    </w:div>
    <w:div w:id="2043088447">
      <w:bodyDiv w:val="1"/>
      <w:marLeft w:val="0"/>
      <w:marRight w:val="0"/>
      <w:marTop w:val="0"/>
      <w:marBottom w:val="0"/>
      <w:divBdr>
        <w:top w:val="none" w:sz="0" w:space="0" w:color="auto"/>
        <w:left w:val="none" w:sz="0" w:space="0" w:color="auto"/>
        <w:bottom w:val="none" w:sz="0" w:space="0" w:color="auto"/>
        <w:right w:val="none" w:sz="0" w:space="0" w:color="auto"/>
      </w:divBdr>
      <w:divsChild>
        <w:div w:id="566842230">
          <w:marLeft w:val="0"/>
          <w:marRight w:val="0"/>
          <w:marTop w:val="0"/>
          <w:marBottom w:val="90"/>
          <w:divBdr>
            <w:top w:val="none" w:sz="0" w:space="0" w:color="auto"/>
            <w:left w:val="none" w:sz="0" w:space="0" w:color="auto"/>
            <w:bottom w:val="none" w:sz="0" w:space="0" w:color="auto"/>
            <w:right w:val="none" w:sz="0" w:space="0" w:color="auto"/>
          </w:divBdr>
        </w:div>
        <w:div w:id="1226795285">
          <w:marLeft w:val="0"/>
          <w:marRight w:val="0"/>
          <w:marTop w:val="0"/>
          <w:marBottom w:val="90"/>
          <w:divBdr>
            <w:top w:val="none" w:sz="0" w:space="0" w:color="auto"/>
            <w:left w:val="none" w:sz="0" w:space="0" w:color="auto"/>
            <w:bottom w:val="none" w:sz="0" w:space="0" w:color="auto"/>
            <w:right w:val="none" w:sz="0" w:space="0" w:color="auto"/>
          </w:divBdr>
          <w:divsChild>
            <w:div w:id="1892037521">
              <w:marLeft w:val="0"/>
              <w:marRight w:val="0"/>
              <w:marTop w:val="0"/>
              <w:marBottom w:val="0"/>
              <w:divBdr>
                <w:top w:val="none" w:sz="0" w:space="0" w:color="auto"/>
                <w:left w:val="none" w:sz="0" w:space="0" w:color="auto"/>
                <w:bottom w:val="none" w:sz="0" w:space="0" w:color="auto"/>
                <w:right w:val="none" w:sz="0" w:space="0" w:color="auto"/>
              </w:divBdr>
              <w:divsChild>
                <w:div w:id="446043954">
                  <w:marLeft w:val="0"/>
                  <w:marRight w:val="0"/>
                  <w:marTop w:val="0"/>
                  <w:marBottom w:val="0"/>
                  <w:divBdr>
                    <w:top w:val="none" w:sz="0" w:space="0" w:color="auto"/>
                    <w:left w:val="none" w:sz="0" w:space="0" w:color="auto"/>
                    <w:bottom w:val="none" w:sz="0" w:space="0" w:color="auto"/>
                    <w:right w:val="none" w:sz="0" w:space="0" w:color="auto"/>
                  </w:divBdr>
                  <w:divsChild>
                    <w:div w:id="209015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C1E4C-E602-424D-A265-A1EA3768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15395</Words>
  <Characters>92376</Characters>
  <Application>Microsoft Office Word</Application>
  <DocSecurity>0</DocSecurity>
  <Lines>769</Lines>
  <Paragraphs>215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Paulina administ</cp:lastModifiedBy>
  <cp:revision>5</cp:revision>
  <cp:lastPrinted>2022-08-01T12:48:00Z</cp:lastPrinted>
  <dcterms:created xsi:type="dcterms:W3CDTF">2022-09-09T14:11:00Z</dcterms:created>
  <dcterms:modified xsi:type="dcterms:W3CDTF">2022-09-12T13:38:00Z</dcterms:modified>
</cp:coreProperties>
</file>